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https://www.velvetjobs.com/job-descriptions/workforce-strategy</w:t>
        </w:r>
      </w:hyperlink>
    </w:p>
    <w:p>
      <w:pPr>
        <w:pStyle w:val="Heading1"/>
      </w:pPr>
      <w:bookmarkStart w:id="21" w:name="example-of-workforce-strategy-job-description"/>
      <w:r>
        <w:t xml:space="preserve">Example of Workforce Strategy Job Description</w:t>
      </w:r>
      <w:bookmarkEnd w:id="21"/>
    </w:p>
    <w:p>
      <w:pPr>
        <w:pStyle w:val="Compact"/>
      </w:pPr>
      <w:r>
        <w:t xml:space="preserve">Our company is hiring for a workforce strategy.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workforce-strategy"/>
      <w:r>
        <w:t xml:space="preserve">Responsibilities for workforce strategy</w:t>
      </w:r>
      <w:bookmarkEnd w:id="22"/>
    </w:p>
    <w:p>
      <w:pPr>
        <w:pStyle w:val="Compact"/>
        <w:numPr>
          <w:numId w:val="1001"/>
          <w:ilvl w:val="0"/>
        </w:numPr>
      </w:pPr>
      <w:r>
        <w:t xml:space="preserve">Maintain headcount forecast tracking tool (HACCTT)</w:t>
      </w:r>
    </w:p>
    <w:p>
      <w:pPr>
        <w:pStyle w:val="Compact"/>
        <w:numPr>
          <w:numId w:val="1001"/>
          <w:ilvl w:val="0"/>
        </w:numPr>
      </w:pPr>
      <w:r>
        <w:t xml:space="preserve">Develop and manage headcount reporting database</w:t>
      </w:r>
    </w:p>
    <w:p>
      <w:pPr>
        <w:pStyle w:val="Compact"/>
        <w:numPr>
          <w:numId w:val="1001"/>
          <w:ilvl w:val="0"/>
        </w:numPr>
      </w:pPr>
      <w:r>
        <w:t xml:space="preserve">Develop framework for MI tracking, production and reporting</w:t>
      </w:r>
    </w:p>
    <w:p>
      <w:pPr>
        <w:pStyle w:val="Compact"/>
        <w:numPr>
          <w:numId w:val="1001"/>
          <w:ilvl w:val="0"/>
        </w:numPr>
      </w:pPr>
      <w:r>
        <w:t xml:space="preserve">Produce management information reporting and analytics for headcount and financials tracking</w:t>
      </w:r>
    </w:p>
    <w:p>
      <w:pPr>
        <w:pStyle w:val="Compact"/>
        <w:numPr>
          <w:numId w:val="1001"/>
          <w:ilvl w:val="0"/>
        </w:numPr>
      </w:pPr>
      <w:r>
        <w:t xml:space="preserve">Incorporate HR and BDC metrics in MI pack</w:t>
      </w:r>
    </w:p>
    <w:p>
      <w:pPr>
        <w:pStyle w:val="Compact"/>
        <w:numPr>
          <w:numId w:val="1001"/>
          <w:ilvl w:val="0"/>
        </w:numPr>
      </w:pPr>
      <w:r>
        <w:t xml:space="preserve">Publish consolidated monthly MI pack for Liberty II program</w:t>
      </w:r>
    </w:p>
    <w:p>
      <w:pPr>
        <w:pStyle w:val="Compact"/>
        <w:numPr>
          <w:numId w:val="1001"/>
          <w:ilvl w:val="0"/>
        </w:numPr>
      </w:pPr>
      <w:r>
        <w:t xml:space="preserve">Provide workforce development, employee engagement, and talent strategy support to the client</w:t>
      </w:r>
    </w:p>
    <w:p>
      <w:pPr>
        <w:pStyle w:val="Compact"/>
        <w:numPr>
          <w:numId w:val="1001"/>
          <w:ilvl w:val="0"/>
        </w:numPr>
      </w:pPr>
      <w:r>
        <w:t xml:space="preserve">Drive operational improvements across the planning and procurement of call center staffing</w:t>
      </w:r>
    </w:p>
    <w:p>
      <w:pPr>
        <w:pStyle w:val="Compact"/>
        <w:numPr>
          <w:numId w:val="1001"/>
          <w:ilvl w:val="0"/>
        </w:numPr>
      </w:pPr>
      <w:r>
        <w:t xml:space="preserve">Deliver accurate forecasts that will be used for short, near, and long term budget planning</w:t>
      </w:r>
    </w:p>
    <w:p>
      <w:pPr>
        <w:pStyle w:val="Compact"/>
        <w:numPr>
          <w:numId w:val="1001"/>
          <w:ilvl w:val="0"/>
        </w:numPr>
      </w:pPr>
      <w:r>
        <w:t xml:space="preserve">Build monthly/weekly/daily ½ hour call center requirement forecasts (volume, AHT, Productive Hour, FTE)</w:t>
      </w:r>
    </w:p>
    <w:p>
      <w:pPr>
        <w:pStyle w:val="Heading2"/>
      </w:pPr>
      <w:bookmarkStart w:id="23" w:name="qualifications-for-workforce-strategy"/>
      <w:r>
        <w:t xml:space="preserve">Qualifications for workforce strategy</w:t>
      </w:r>
      <w:bookmarkEnd w:id="23"/>
    </w:p>
    <w:p>
      <w:pPr>
        <w:pStyle w:val="Compact"/>
        <w:numPr>
          <w:numId w:val="1002"/>
          <w:ilvl w:val="0"/>
        </w:numPr>
      </w:pPr>
      <w:r>
        <w:t xml:space="preserve">Ability to successfully handle multiple concurrent priorities simultaneously</w:t>
      </w:r>
    </w:p>
    <w:p>
      <w:pPr>
        <w:pStyle w:val="Compact"/>
        <w:numPr>
          <w:numId w:val="1002"/>
          <w:ilvl w:val="0"/>
        </w:numPr>
      </w:pPr>
      <w:r>
        <w:t xml:space="preserve">Frequently stand/walk, sitting, perform desk-based computer tasks, use a telephone</w:t>
      </w:r>
    </w:p>
    <w:p>
      <w:pPr>
        <w:pStyle w:val="Compact"/>
        <w:numPr>
          <w:numId w:val="1002"/>
          <w:ilvl w:val="0"/>
        </w:numPr>
      </w:pPr>
      <w:r>
        <w:t xml:space="preserve">Occasionally twist/bend/stoop/squat, reach/work above shoulders, grasp lightly/fine manipulation, grasp forcefully, lift/carry/push/pull objects that weigh up to 10 pounds, writing by hand, sort/file paperwork</w:t>
      </w:r>
    </w:p>
    <w:p>
      <w:pPr>
        <w:pStyle w:val="Compact"/>
        <w:numPr>
          <w:numId w:val="1002"/>
          <w:ilvl w:val="0"/>
        </w:numPr>
      </w:pPr>
      <w:r>
        <w:t xml:space="preserve">Work with clients to resolve data issues that have arisen during review of submitted client data</w:t>
      </w:r>
    </w:p>
    <w:p>
      <w:pPr>
        <w:pStyle w:val="Compact"/>
        <w:numPr>
          <w:numId w:val="1002"/>
          <w:ilvl w:val="0"/>
        </w:numPr>
      </w:pPr>
      <w:r>
        <w:t xml:space="preserve">Act as the engagement lead on projects serving as a liaison between client contact(s) and project teams on critical client issues</w:t>
      </w:r>
    </w:p>
    <w:p>
      <w:pPr>
        <w:pStyle w:val="Compact"/>
        <w:numPr>
          <w:numId w:val="1002"/>
          <w:ilvl w:val="0"/>
        </w:numPr>
      </w:pPr>
      <w:r>
        <w:t xml:space="preserve">Bachelor’s is required, preferably in a quantitative or quantitatively-oriented social science field (e.g., economics, business, mathematics, psychology, political science, or statistics)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workforce-strateg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workforce-strateg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2021-10-28T18:32:53Z</dcterms:created>
  <dcterms:modified xsi:type="dcterms:W3CDTF">2021-10-28T18:32:53Z</dcterms:modified>
</cp:coreProperties>
</file>