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https://www.velvetjobs.com/job-descriptions/workforce-manager</w:t>
        </w:r>
      </w:hyperlink>
    </w:p>
    <w:p>
      <w:pPr>
        <w:pStyle w:val="Heading1"/>
      </w:pPr>
      <w:bookmarkStart w:id="21" w:name="example-of-workforce-manager-job-description"/>
      <w:r>
        <w:t xml:space="preserve">Example of Workforce Manager Job Description</w:t>
      </w:r>
      <w:bookmarkEnd w:id="21"/>
    </w:p>
    <w:p>
      <w:pPr>
        <w:pStyle w:val="Compact"/>
      </w:pPr>
      <w:r>
        <w:t xml:space="preserve">Our company is growing rapidly and is searching for experienced candidates for the position of workforce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workforce-manager"/>
      <w:r>
        <w:t xml:space="preserve">Responsibilities for workforce manager</w:t>
      </w:r>
      <w:bookmarkEnd w:id="22"/>
    </w:p>
    <w:p>
      <w:pPr>
        <w:pStyle w:val="Compact"/>
        <w:numPr>
          <w:numId w:val="1001"/>
          <w:ilvl w:val="0"/>
        </w:numPr>
      </w:pPr>
      <w:r>
        <w:t xml:space="preserve">Tracks all the system and network downtime</w:t>
      </w:r>
    </w:p>
    <w:p>
      <w:pPr>
        <w:pStyle w:val="Compact"/>
        <w:numPr>
          <w:numId w:val="1001"/>
          <w:ilvl w:val="0"/>
        </w:numPr>
      </w:pPr>
      <w:r>
        <w:t xml:space="preserve">Provides strategic recommendations to achieve Service Level, ASA, and Occupancy goals</w:t>
      </w:r>
    </w:p>
    <w:p>
      <w:pPr>
        <w:pStyle w:val="Compact"/>
        <w:numPr>
          <w:numId w:val="1001"/>
          <w:ilvl w:val="0"/>
        </w:numPr>
      </w:pPr>
      <w:r>
        <w:t xml:space="preserve">Administrator of Kronos Workforce Management Software including maintaining of attributes, forecasting methodology, and labor standards</w:t>
      </w:r>
    </w:p>
    <w:p>
      <w:pPr>
        <w:pStyle w:val="Compact"/>
        <w:numPr>
          <w:numId w:val="1001"/>
          <w:ilvl w:val="0"/>
        </w:numPr>
      </w:pPr>
      <w:r>
        <w:t xml:space="preserve">Forecasting of all labor level components utilizing and/or supporting the Kronos Workforce Management Software</w:t>
      </w:r>
    </w:p>
    <w:p>
      <w:pPr>
        <w:pStyle w:val="Compact"/>
        <w:numPr>
          <w:numId w:val="1001"/>
          <w:ilvl w:val="0"/>
        </w:numPr>
      </w:pPr>
      <w:r>
        <w:t xml:space="preserve">Create, develop, and maintain Centralized, actionable dashboards for stores (one stop shop) on all labor components</w:t>
      </w:r>
    </w:p>
    <w:p>
      <w:pPr>
        <w:pStyle w:val="Compact"/>
        <w:numPr>
          <w:numId w:val="1001"/>
          <w:ilvl w:val="0"/>
        </w:numPr>
      </w:pPr>
      <w:r>
        <w:t xml:space="preserve">Assess, develop, and implement streamlined reporting to provide dashboard of key performance indicators providing actionable analysis to Stores, Store Operations, and cross functional business partners</w:t>
      </w:r>
    </w:p>
    <w:p>
      <w:pPr>
        <w:pStyle w:val="Compact"/>
        <w:numPr>
          <w:numId w:val="1001"/>
          <w:ilvl w:val="0"/>
        </w:numPr>
      </w:pPr>
      <w:r>
        <w:t xml:space="preserve">Leverage statistical modeling to benchmark proven correlations to results and initiatives</w:t>
      </w:r>
    </w:p>
    <w:p>
      <w:pPr>
        <w:pStyle w:val="Compact"/>
        <w:numPr>
          <w:numId w:val="1001"/>
          <w:ilvl w:val="0"/>
        </w:numPr>
      </w:pPr>
      <w:r>
        <w:t xml:space="preserve">Manages schedule adherence and labor compliance reporting to mitigate risk</w:t>
      </w:r>
    </w:p>
    <w:p>
      <w:pPr>
        <w:pStyle w:val="Compact"/>
        <w:numPr>
          <w:numId w:val="1001"/>
          <w:ilvl w:val="0"/>
        </w:numPr>
      </w:pPr>
      <w:r>
        <w:t xml:space="preserve">Accountable for core workforce management functions, including trend analysis, staff and hiring planning, employee scheduling, and real time management</w:t>
      </w:r>
    </w:p>
    <w:p>
      <w:pPr>
        <w:pStyle w:val="Compact"/>
        <w:numPr>
          <w:numId w:val="1001"/>
          <w:ilvl w:val="0"/>
        </w:numPr>
      </w:pPr>
      <w:r>
        <w:t xml:space="preserve">Based on current call volume and staffing levels, manage/monitor Customer Care Center Schedule to maintain appropriate phone and back office coverage during peak call times, breaks and lunches</w:t>
      </w:r>
    </w:p>
    <w:p>
      <w:pPr>
        <w:pStyle w:val="Heading2"/>
      </w:pPr>
      <w:bookmarkStart w:id="23" w:name="qualifications-for-workforce-manager"/>
      <w:r>
        <w:t xml:space="preserve">Qualifications for workforce manager</w:t>
      </w:r>
      <w:bookmarkEnd w:id="23"/>
    </w:p>
    <w:p>
      <w:pPr>
        <w:pStyle w:val="Compact"/>
        <w:numPr>
          <w:numId w:val="1002"/>
          <w:ilvl w:val="0"/>
        </w:numPr>
      </w:pPr>
      <w:r>
        <w:t xml:space="preserve">Develop/maintain controls for Unit payroll statements (Canada)</w:t>
      </w:r>
    </w:p>
    <w:p>
      <w:pPr>
        <w:pStyle w:val="Compact"/>
        <w:numPr>
          <w:numId w:val="1002"/>
          <w:ilvl w:val="0"/>
        </w:numPr>
      </w:pPr>
      <w:r>
        <w:t xml:space="preserve">High level of integrity due to confidential nature of position</w:t>
      </w:r>
    </w:p>
    <w:p>
      <w:pPr>
        <w:pStyle w:val="Compact"/>
        <w:numPr>
          <w:numId w:val="1002"/>
          <w:ilvl w:val="0"/>
        </w:numPr>
      </w:pPr>
      <w:r>
        <w:t xml:space="preserve">Strong team player with excellent inter-personal skills and an established track record of reliability and efficiency</w:t>
      </w:r>
    </w:p>
    <w:p>
      <w:pPr>
        <w:pStyle w:val="Compact"/>
        <w:numPr>
          <w:numId w:val="1002"/>
          <w:ilvl w:val="0"/>
        </w:numPr>
      </w:pPr>
      <w:r>
        <w:t xml:space="preserve">Undergraduate degree/CHRP designation not mandatory but will be considered as an asset</w:t>
      </w:r>
    </w:p>
    <w:p>
      <w:pPr>
        <w:pStyle w:val="Compact"/>
        <w:numPr>
          <w:numId w:val="1002"/>
          <w:ilvl w:val="0"/>
        </w:numPr>
      </w:pPr>
      <w:r>
        <w:t xml:space="preserve">Strong analytical and computer skills with excellent knowledge of Microsoft suite of products (MSWord, Advanced Excel, Outlook, Power Point, Visio) and RB in-house applications such as RBCNet, HRIS, SAP and e-Store</w:t>
      </w:r>
    </w:p>
    <w:p>
      <w:pPr>
        <w:pStyle w:val="Compact"/>
        <w:numPr>
          <w:numId w:val="1002"/>
          <w:ilvl w:val="0"/>
        </w:numPr>
      </w:pPr>
      <w:r>
        <w:t xml:space="preserve">General understanding of the bank’s organizational structure and financial system (hierarchy of transits, BU/FU/GU and legal entities)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orkforc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orkforc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2021-10-28T18:29:33Z</dcterms:created>
  <dcterms:modified xsi:type="dcterms:W3CDTF">2021-10-28T18:29:33Z</dcterms:modified>
</cp:coreProperties>
</file>