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https://www.velvetjobs.com/job-descriptions/wellness-consultant</w:t>
        </w:r>
      </w:hyperlink>
    </w:p>
    <w:p>
      <w:pPr>
        <w:pStyle w:val="Heading1"/>
      </w:pPr>
      <w:bookmarkStart w:id="21" w:name="example-of-wellness-consultant-job-description"/>
      <w:r>
        <w:t xml:space="preserve">Example of Wellness Consultant Job Description</w:t>
      </w:r>
      <w:bookmarkEnd w:id="21"/>
    </w:p>
    <w:p>
      <w:pPr>
        <w:pStyle w:val="Compact"/>
      </w:pPr>
      <w:r>
        <w:t xml:space="preserve">Our growing company is hiring for a wellness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llness-consultant"/>
      <w:r>
        <w:t xml:space="preserve">Responsibilities for wellness consultant</w:t>
      </w:r>
      <w:bookmarkEnd w:id="22"/>
    </w:p>
    <w:p>
      <w:pPr>
        <w:pStyle w:val="Compact"/>
        <w:numPr>
          <w:numId w:val="1001"/>
          <w:ilvl w:val="0"/>
        </w:numPr>
      </w:pPr>
      <w:r>
        <w:t xml:space="preserve">Supporting the Sales Team in managing requests for wellness fairs and other events they attend</w:t>
      </w:r>
    </w:p>
    <w:p>
      <w:pPr>
        <w:pStyle w:val="Compact"/>
        <w:numPr>
          <w:numId w:val="1001"/>
          <w:ilvl w:val="0"/>
        </w:numPr>
      </w:pPr>
      <w:r>
        <w:t xml:space="preserve">Working with multiple objectives, conflicting priorities and complex issues in a fast-paced, high pressure environment</w:t>
      </w:r>
    </w:p>
    <w:p>
      <w:pPr>
        <w:pStyle w:val="Compact"/>
        <w:numPr>
          <w:numId w:val="1001"/>
          <w:ilvl w:val="0"/>
        </w:numPr>
      </w:pPr>
      <w:r>
        <w:t xml:space="preserve">Demonstrating knowledge of vendor contracting agreements with a proven ability to manage vendor relationships</w:t>
      </w:r>
    </w:p>
    <w:p>
      <w:pPr>
        <w:pStyle w:val="Compact"/>
        <w:numPr>
          <w:numId w:val="1001"/>
          <w:ilvl w:val="0"/>
        </w:numPr>
      </w:pPr>
      <w:r>
        <w:t xml:space="preserve">Interacting with peers to share experiences and challenges and brainstorm suitable solutions for clients both now and in the future</w:t>
      </w:r>
    </w:p>
    <w:p>
      <w:pPr>
        <w:pStyle w:val="Compact"/>
        <w:numPr>
          <w:numId w:val="1001"/>
          <w:ilvl w:val="0"/>
        </w:numPr>
      </w:pPr>
      <w:r>
        <w:t xml:space="preserve">Leads strategic employee wellness program implementation efforts in support of senior level management and sponsors</w:t>
      </w:r>
    </w:p>
    <w:p>
      <w:pPr>
        <w:pStyle w:val="Compact"/>
        <w:numPr>
          <w:numId w:val="1001"/>
          <w:ilvl w:val="0"/>
        </w:numPr>
      </w:pPr>
      <w:r>
        <w:t xml:space="preserve">Collaborates with local wellness lead to ensure consistency around wellness objectives across the region</w:t>
      </w:r>
    </w:p>
    <w:p>
      <w:pPr>
        <w:pStyle w:val="Compact"/>
        <w:numPr>
          <w:numId w:val="1001"/>
          <w:ilvl w:val="0"/>
        </w:numPr>
      </w:pPr>
      <w:r>
        <w:t xml:space="preserve">Accountable for the operational budget and employee wellness-related goals and metrics</w:t>
      </w:r>
    </w:p>
    <w:p>
      <w:pPr>
        <w:pStyle w:val="Compact"/>
        <w:numPr>
          <w:numId w:val="1001"/>
          <w:ilvl w:val="0"/>
        </w:numPr>
      </w:pPr>
      <w:r>
        <w:t xml:space="preserve">Provides analytical support for wellness programs and projects</w:t>
      </w:r>
    </w:p>
    <w:p>
      <w:pPr>
        <w:pStyle w:val="Compact"/>
        <w:numPr>
          <w:numId w:val="1001"/>
          <w:ilvl w:val="0"/>
        </w:numPr>
      </w:pPr>
      <w:r>
        <w:t xml:space="preserve">Leads the development and implementation of employee wellness toolkits and other supporting products in conjunction with the local wellness program leads</w:t>
      </w:r>
    </w:p>
    <w:p>
      <w:pPr>
        <w:pStyle w:val="Compact"/>
        <w:numPr>
          <w:numId w:val="1001"/>
          <w:ilvl w:val="0"/>
        </w:numPr>
      </w:pPr>
      <w:r>
        <w:t xml:space="preserve">Coordinate website content in conjunction with the website coordinator</w:t>
      </w:r>
    </w:p>
    <w:p>
      <w:pPr>
        <w:pStyle w:val="Heading2"/>
      </w:pPr>
      <w:bookmarkStart w:id="23" w:name="qualifications-for-wellness-consultant"/>
      <w:r>
        <w:t xml:space="preserve">Qualifications for wellness consultant</w:t>
      </w:r>
      <w:bookmarkEnd w:id="23"/>
    </w:p>
    <w:p>
      <w:pPr>
        <w:pStyle w:val="Compact"/>
        <w:numPr>
          <w:numId w:val="1002"/>
          <w:ilvl w:val="0"/>
        </w:numPr>
      </w:pPr>
      <w:r>
        <w:t xml:space="preserve">Ability to work both autonomously and in teams</w:t>
      </w:r>
    </w:p>
    <w:p>
      <w:pPr>
        <w:pStyle w:val="Compact"/>
        <w:numPr>
          <w:numId w:val="1002"/>
          <w:ilvl w:val="0"/>
        </w:numPr>
      </w:pPr>
      <w:r>
        <w:t xml:space="preserve">Graphic design – specifically the ability to create infographics</w:t>
      </w:r>
    </w:p>
    <w:p>
      <w:pPr>
        <w:pStyle w:val="Compact"/>
        <w:numPr>
          <w:numId w:val="1002"/>
          <w:ilvl w:val="0"/>
        </w:numPr>
      </w:pPr>
      <w:r>
        <w:t xml:space="preserve">Entry level professional</w:t>
      </w:r>
    </w:p>
    <w:p>
      <w:pPr>
        <w:pStyle w:val="Compact"/>
        <w:numPr>
          <w:numId w:val="1002"/>
          <w:ilvl w:val="0"/>
        </w:numPr>
      </w:pPr>
      <w:r>
        <w:t xml:space="preserve">2-5 years prior finance/accounting experience in a fast-paced environment</w:t>
      </w:r>
    </w:p>
    <w:p>
      <w:pPr>
        <w:pStyle w:val="Compact"/>
        <w:numPr>
          <w:numId w:val="1002"/>
          <w:ilvl w:val="0"/>
        </w:numPr>
      </w:pPr>
      <w:r>
        <w:t xml:space="preserve">Prior budgeting, forecasting, and financial close process experience</w:t>
      </w:r>
    </w:p>
    <w:p>
      <w:pPr>
        <w:pStyle w:val="Compact"/>
        <w:numPr>
          <w:numId w:val="1002"/>
          <w:ilvl w:val="0"/>
        </w:numPr>
      </w:pPr>
      <w:r>
        <w:t xml:space="preserve">Existing knowledge of relational/multi-dimensional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l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l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2021-10-28T13:30:34Z</dcterms:created>
  <dcterms:modified xsi:type="dcterms:W3CDTF">2021-10-28T13:30:34Z</dcterms:modified>
</cp:coreProperties>
</file>