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https://www.velvetjobs.com/job-descriptions/web-developer</w:t>
        </w:r>
      </w:hyperlink>
    </w:p>
    <w:p>
      <w:pPr>
        <w:pStyle w:val="Heading1"/>
      </w:pPr>
      <w:bookmarkStart w:id="21" w:name="example-of-web-developer-job-description"/>
      <w:r>
        <w:t xml:space="preserve">Example of Web Developer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web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developer"/>
      <w:r>
        <w:t xml:space="preserve">Responsibilities for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perform system configuration and design workflow process</w:t>
      </w:r>
    </w:p>
    <w:p>
      <w:pPr>
        <w:pStyle w:val="Compact"/>
        <w:numPr>
          <w:numId w:val="1001"/>
          <w:ilvl w:val="0"/>
        </w:numPr>
      </w:pPr>
      <w:r>
        <w:t xml:space="preserve">Works closely with application vendors and developers to support, troubleshoot and upgrade applications assigned</w:t>
      </w:r>
    </w:p>
    <w:p>
      <w:pPr>
        <w:pStyle w:val="Compact"/>
        <w:numPr>
          <w:numId w:val="1001"/>
          <w:ilvl w:val="0"/>
        </w:numPr>
      </w:pPr>
      <w:r>
        <w:t xml:space="preserve">Prioritizes work assigned for self and others, including vendors and project teams</w:t>
      </w:r>
    </w:p>
    <w:p>
      <w:pPr>
        <w:pStyle w:val="Compact"/>
        <w:numPr>
          <w:numId w:val="1001"/>
          <w:ilvl w:val="0"/>
        </w:numPr>
      </w:pPr>
      <w:r>
        <w:t xml:space="preserve">Approve analysis of development requests related to web-based CTAs</w:t>
      </w:r>
    </w:p>
    <w:p>
      <w:pPr>
        <w:pStyle w:val="Compact"/>
        <w:numPr>
          <w:numId w:val="1001"/>
          <w:ilvl w:val="0"/>
        </w:numPr>
      </w:pPr>
      <w:r>
        <w:t xml:space="preserve">Document onsite infrastructures and code for CTAs on websites and applications</w:t>
      </w:r>
    </w:p>
    <w:p>
      <w:pPr>
        <w:pStyle w:val="Compact"/>
        <w:numPr>
          <w:numId w:val="1001"/>
          <w:ilvl w:val="0"/>
        </w:numPr>
      </w:pPr>
      <w:r>
        <w:t xml:space="preserve">In association with the Production Manager and the lead Systems Architect, help set development standards within the CTA digital engineering team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the development team to design and implement software architectures for responsive, mobile-friendly websites and mobile applications • Works independently and in collaboration with development team for full testing of code produced and completes de-bugging prior to launch</w:t>
      </w:r>
    </w:p>
    <w:p>
      <w:pPr>
        <w:pStyle w:val="Compact"/>
        <w:numPr>
          <w:numId w:val="1001"/>
          <w:ilvl w:val="0"/>
        </w:numPr>
      </w:pPr>
      <w:r>
        <w:t xml:space="preserve">Responsible for post launch analysis and consultation including documentation and specification upgrades</w:t>
      </w:r>
    </w:p>
    <w:p>
      <w:pPr>
        <w:pStyle w:val="Compact"/>
        <w:numPr>
          <w:numId w:val="1001"/>
          <w:ilvl w:val="0"/>
        </w:numPr>
      </w:pPr>
      <w:r>
        <w:t xml:space="preserve">Designing system functionality in accordance with client requirements for a variety of server environments and database platforms, using standard software engineering processes</w:t>
      </w:r>
    </w:p>
    <w:p>
      <w:pPr>
        <w:pStyle w:val="Compact"/>
        <w:numPr>
          <w:numId w:val="1001"/>
          <w:ilvl w:val="0"/>
        </w:numPr>
      </w:pPr>
      <w:r>
        <w:t xml:space="preserve">Building Web-based applications according to corporate coding standards</w:t>
      </w:r>
    </w:p>
    <w:p>
      <w:pPr>
        <w:pStyle w:val="Heading2"/>
      </w:pPr>
      <w:bookmarkStart w:id="23" w:name="qualifications-for-web-developer"/>
      <w:r>
        <w:t xml:space="preserve">Qualifications for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within the Media &amp; Entertainment sector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Sciences, Engineering or equivalent</w:t>
      </w:r>
    </w:p>
    <w:p>
      <w:pPr>
        <w:pStyle w:val="Compact"/>
        <w:numPr>
          <w:numId w:val="1002"/>
          <w:ilvl w:val="0"/>
        </w:numPr>
      </w:pPr>
      <w:r>
        <w:t xml:space="preserve">Demandware E-Commerce Web Platform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WordPress Experience required</w:t>
      </w:r>
    </w:p>
    <w:p>
      <w:pPr>
        <w:pStyle w:val="Compact"/>
        <w:numPr>
          <w:numId w:val="1002"/>
          <w:ilvl w:val="0"/>
        </w:numPr>
      </w:pPr>
      <w:r>
        <w:t xml:space="preserve">PHP and MySQL required</w:t>
      </w:r>
    </w:p>
    <w:p>
      <w:pPr>
        <w:pStyle w:val="Compact"/>
        <w:numPr>
          <w:numId w:val="1002"/>
          <w:ilvl w:val="0"/>
        </w:numPr>
      </w:pPr>
      <w:r>
        <w:t xml:space="preserve">Ability to communicate ideas and concepts clearly and concisely, tailoring the content to the audience and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2021-10-28T13:02:51Z</dcterms:created>
  <dcterms:modified xsi:type="dcterms:W3CDTF">2021-10-28T13:02:51Z</dcterms:modified>
</cp:coreProperties>
</file>