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https://www.velvetjobs.com/job-descriptions/wealth-planner</w:t>
        </w:r>
      </w:hyperlink>
    </w:p>
    <w:p>
      <w:pPr>
        <w:pStyle w:val="Heading1"/>
      </w:pPr>
      <w:bookmarkStart w:id="21" w:name="example-of-wealth-planner-job-description"/>
      <w:r>
        <w:t xml:space="preserve">Example of Wealth Planner Job Description</w:t>
      </w:r>
      <w:bookmarkEnd w:id="21"/>
    </w:p>
    <w:p>
      <w:pPr>
        <w:pStyle w:val="Compact"/>
      </w:pPr>
      <w:r>
        <w:t xml:space="preserve">Our company is growing rapidly and is looking to fill the role of wealth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alth-planner"/>
      <w:r>
        <w:t xml:space="preserve">Responsibilities for wealth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high standards of planning education and stay abreast of market developments and trends to suggest adjustments as required</w:t>
      </w:r>
    </w:p>
    <w:p>
      <w:pPr>
        <w:pStyle w:val="Compact"/>
        <w:numPr>
          <w:numId w:val="1001"/>
          <w:ilvl w:val="0"/>
        </w:numPr>
      </w:pPr>
      <w:r>
        <w:t xml:space="preserve">Preparing customized wealth plans based on information obtained directly from HNW clients and their relationship managers</w:t>
      </w:r>
    </w:p>
    <w:p>
      <w:pPr>
        <w:pStyle w:val="Compact"/>
        <w:numPr>
          <w:numId w:val="1001"/>
          <w:ilvl w:val="0"/>
        </w:numPr>
      </w:pPr>
      <w:r>
        <w:t xml:space="preserve">Carrying out independent research to ensure all of a client’s key issues (retirement, tax, estate planning) are addressed and keeping abreast of relevant wealth planning (retirement, tax, estate planning) developments</w:t>
      </w:r>
    </w:p>
    <w:p>
      <w:pPr>
        <w:pStyle w:val="Compact"/>
        <w:numPr>
          <w:numId w:val="1001"/>
          <w:ilvl w:val="0"/>
        </w:numPr>
      </w:pPr>
      <w:r>
        <w:t xml:space="preserve">Proactively spotting, anchoring, introducing and following up on opportunities for complimentary businesses and solutions</w:t>
      </w:r>
    </w:p>
    <w:p>
      <w:pPr>
        <w:pStyle w:val="Compact"/>
        <w:numPr>
          <w:numId w:val="1001"/>
          <w:ilvl w:val="0"/>
        </w:numPr>
      </w:pPr>
      <w:r>
        <w:t xml:space="preserve">Proactively promoting PWM Partners and Services</w:t>
      </w:r>
    </w:p>
    <w:p>
      <w:pPr>
        <w:pStyle w:val="Compact"/>
        <w:numPr>
          <w:numId w:val="1001"/>
          <w:ilvl w:val="0"/>
        </w:numPr>
      </w:pPr>
      <w:r>
        <w:t xml:space="preserve">Ensuring appropriate service levels are provided to maximize role profitability, minimize costs and manage business to avoid financial losses and reputational damage to TDBFG</w:t>
      </w:r>
    </w:p>
    <w:p>
      <w:pPr>
        <w:pStyle w:val="Compact"/>
        <w:numPr>
          <w:numId w:val="1001"/>
          <w:ilvl w:val="0"/>
        </w:numPr>
      </w:pPr>
      <w:r>
        <w:t xml:space="preserve">Carry out other tasks and duties as assigned by manager from time to time</w:t>
      </w:r>
    </w:p>
    <w:p>
      <w:pPr>
        <w:pStyle w:val="Compact"/>
        <w:numPr>
          <w:numId w:val="1001"/>
          <w:ilvl w:val="0"/>
        </w:numPr>
      </w:pPr>
      <w:r>
        <w:t xml:space="preserve">Support the overall events team including event calendar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team to manage on-site event logistics with focus on professionalism and resourcefulness</w:t>
      </w:r>
    </w:p>
    <w:p>
      <w:pPr>
        <w:pStyle w:val="Compact"/>
        <w:numPr>
          <w:numId w:val="1001"/>
          <w:ilvl w:val="0"/>
        </w:numPr>
      </w:pPr>
      <w:r>
        <w:t xml:space="preserve">Strong attention to detail with an emphasis on prioritization, list keeping, compliance and operational efficiencies</w:t>
      </w:r>
    </w:p>
    <w:p>
      <w:pPr>
        <w:pStyle w:val="Heading2"/>
      </w:pPr>
      <w:bookmarkStart w:id="23" w:name="qualifications-for-wealth-planner"/>
      <w:r>
        <w:t xml:space="preserve">Qualifications for wealth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experience with trust, estate and business succession planning</w:t>
      </w:r>
    </w:p>
    <w:p>
      <w:pPr>
        <w:pStyle w:val="Compact"/>
        <w:numPr>
          <w:numId w:val="1002"/>
          <w:ilvl w:val="0"/>
        </w:numPr>
      </w:pPr>
      <w:r>
        <w:t xml:space="preserve">10+ years of experience working in a brokerage firm, trust company, law firm, financial planning practice or bank trust department</w:t>
      </w:r>
    </w:p>
    <w:p>
      <w:pPr>
        <w:pStyle w:val="Compact"/>
        <w:numPr>
          <w:numId w:val="1002"/>
          <w:ilvl w:val="0"/>
        </w:numPr>
      </w:pPr>
      <w:r>
        <w:t xml:space="preserve">A minimum 10+ years of wealth planning experience gained through client contact or in a technical advisory role to advisors, coupled with investment industry knowledge</w:t>
      </w:r>
    </w:p>
    <w:p>
      <w:pPr>
        <w:pStyle w:val="Compact"/>
        <w:numPr>
          <w:numId w:val="1002"/>
          <w:ilvl w:val="0"/>
        </w:numPr>
      </w:pPr>
      <w:r>
        <w:t xml:space="preserve">In-depth skills and knowledge of at least one basic financial planning software platform</w:t>
      </w:r>
    </w:p>
    <w:p>
      <w:pPr>
        <w:pStyle w:val="Compact"/>
        <w:numPr>
          <w:numId w:val="1002"/>
          <w:ilvl w:val="0"/>
        </w:numPr>
      </w:pPr>
      <w:r>
        <w:t xml:space="preserve">Maintains proper licenses including Series 7, Series 66 licenses</w:t>
      </w:r>
    </w:p>
    <w:p>
      <w:pPr>
        <w:pStyle w:val="Compact"/>
        <w:numPr>
          <w:numId w:val="1002"/>
          <w:ilvl w:val="0"/>
        </w:numPr>
      </w:pPr>
      <w:r>
        <w:t xml:space="preserve">Law background, international wealth and tax planning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2021-10-28T13:07:37Z</dcterms:created>
  <dcterms:modified xsi:type="dcterms:W3CDTF">2021-10-28T13:07:37Z</dcterms:modified>
</cp:coreProperties>
</file>