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https://www.velvetjobs.com/job-descriptions/wealth-management-associate</w:t>
        </w:r>
      </w:hyperlink>
    </w:p>
    <w:p>
      <w:pPr>
        <w:pStyle w:val="Heading1"/>
      </w:pPr>
      <w:bookmarkStart w:id="21" w:name="example-of-wealth-management-associate-job-description"/>
      <w:r>
        <w:t xml:space="preserve">Example of Wealth Management Associate Job Description</w:t>
      </w:r>
      <w:bookmarkEnd w:id="21"/>
    </w:p>
    <w:p>
      <w:pPr>
        <w:pStyle w:val="Compact"/>
      </w:pPr>
      <w:r>
        <w:t xml:space="preserve">Our innovative and growing company is searching for experienced candidates for the position of wealth management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alth-management-associate"/>
      <w:r>
        <w:t xml:space="preserve">Responsibilities for wealth management associate</w:t>
      </w:r>
      <w:bookmarkEnd w:id="22"/>
    </w:p>
    <w:p>
      <w:pPr>
        <w:pStyle w:val="Compact"/>
        <w:numPr>
          <w:numId w:val="1001"/>
          <w:ilvl w:val="0"/>
        </w:numPr>
      </w:pPr>
      <w:r>
        <w:t xml:space="preserve">Manage multiple training program development projects ranging up to high complexity/high impact</w:t>
      </w:r>
    </w:p>
    <w:p>
      <w:pPr>
        <w:pStyle w:val="Compact"/>
        <w:numPr>
          <w:numId w:val="1001"/>
          <w:ilvl w:val="0"/>
        </w:numPr>
      </w:pPr>
      <w:r>
        <w:t xml:space="preserve">Coordinate training sessions with internal business partners, includes details such as location, logistics, set-up, and materials</w:t>
      </w:r>
    </w:p>
    <w:p>
      <w:pPr>
        <w:pStyle w:val="Compact"/>
        <w:numPr>
          <w:numId w:val="1001"/>
          <w:ilvl w:val="0"/>
        </w:numPr>
      </w:pPr>
      <w:r>
        <w:t xml:space="preserve">Coaching of new hire trainees</w:t>
      </w:r>
    </w:p>
    <w:p>
      <w:pPr>
        <w:pStyle w:val="Compact"/>
        <w:numPr>
          <w:numId w:val="1001"/>
          <w:ilvl w:val="0"/>
        </w:numPr>
      </w:pPr>
      <w:r>
        <w:t xml:space="preserve">Responsible for learning@jpmc LMS administration including adding courses to database, managing attendance, performing evaluations</w:t>
      </w:r>
    </w:p>
    <w:p>
      <w:pPr>
        <w:pStyle w:val="Compact"/>
        <w:numPr>
          <w:numId w:val="1001"/>
          <w:ilvl w:val="0"/>
        </w:numPr>
      </w:pPr>
      <w:r>
        <w:t xml:space="preserve">Analyze data from a variety of sources and compile reports to track new hire onboarding and learner progress through their assigned training plan</w:t>
      </w:r>
    </w:p>
    <w:p>
      <w:pPr>
        <w:pStyle w:val="Compact"/>
        <w:numPr>
          <w:numId w:val="1001"/>
          <w:ilvl w:val="0"/>
        </w:numPr>
      </w:pPr>
      <w:r>
        <w:t xml:space="preserve">Examine course feedback and metrics to assess training participation, effectiveness, and ensure that appropriate outcomes/improvements have been attained</w:t>
      </w:r>
    </w:p>
    <w:p>
      <w:pPr>
        <w:pStyle w:val="Compact"/>
        <w:numPr>
          <w:numId w:val="1001"/>
          <w:ilvl w:val="0"/>
        </w:numPr>
      </w:pPr>
      <w:r>
        <w:t xml:space="preserve">Troubleshoot technical issues related to courses, sites, LMS, and telepresence units</w:t>
      </w:r>
    </w:p>
    <w:p>
      <w:pPr>
        <w:pStyle w:val="Compact"/>
        <w:numPr>
          <w:numId w:val="1001"/>
          <w:ilvl w:val="0"/>
        </w:numPr>
      </w:pPr>
      <w:r>
        <w:t xml:space="preserve">Ensuring all daily processes and SLAs are met within applicable timeframes</w:t>
      </w:r>
    </w:p>
    <w:p>
      <w:pPr>
        <w:pStyle w:val="Compact"/>
        <w:numPr>
          <w:numId w:val="1001"/>
          <w:ilvl w:val="0"/>
        </w:numPr>
      </w:pPr>
      <w:r>
        <w:t xml:space="preserve">Manage day to day BAU in line with team objectives and regulatory requirements</w:t>
      </w:r>
    </w:p>
    <w:p>
      <w:pPr>
        <w:pStyle w:val="Compact"/>
        <w:numPr>
          <w:numId w:val="1001"/>
          <w:ilvl w:val="0"/>
        </w:numPr>
      </w:pPr>
      <w:r>
        <w:t xml:space="preserve">Maintaining a culture of high performance and excellent service for both internal and external clients</w:t>
      </w:r>
    </w:p>
    <w:p>
      <w:pPr>
        <w:pStyle w:val="Heading2"/>
      </w:pPr>
      <w:bookmarkStart w:id="23" w:name="qualifications-for-wealth-management-associate"/>
      <w:r>
        <w:t xml:space="preserve">Qualifications for wealth management associate</w:t>
      </w:r>
      <w:bookmarkEnd w:id="23"/>
    </w:p>
    <w:p>
      <w:pPr>
        <w:pStyle w:val="Compact"/>
        <w:numPr>
          <w:numId w:val="1002"/>
          <w:ilvl w:val="0"/>
        </w:numPr>
      </w:pPr>
      <w:r>
        <w:t xml:space="preserve">High-energy and hands-on individual with at least 3-4 years relevant work experience in Private Banking Risk Management or other Risk Management capacities, Compliance, Operations, or Audit</w:t>
      </w:r>
    </w:p>
    <w:p>
      <w:pPr>
        <w:pStyle w:val="Compact"/>
        <w:numPr>
          <w:numId w:val="1002"/>
          <w:ilvl w:val="0"/>
        </w:numPr>
      </w:pPr>
      <w:r>
        <w:t xml:space="preserve">Proficient in Microsoft Excel, using advanced formulas, vlookup, pivot tables</w:t>
      </w:r>
    </w:p>
    <w:p>
      <w:pPr>
        <w:pStyle w:val="Compact"/>
        <w:numPr>
          <w:numId w:val="1002"/>
          <w:ilvl w:val="0"/>
        </w:numPr>
      </w:pPr>
      <w:r>
        <w:t xml:space="preserve">1-3 years of trust sales or trust relationship management experience</w:t>
      </w:r>
    </w:p>
    <w:p>
      <w:pPr>
        <w:pStyle w:val="Compact"/>
        <w:numPr>
          <w:numId w:val="1002"/>
          <w:ilvl w:val="0"/>
        </w:numPr>
      </w:pPr>
      <w:r>
        <w:t xml:space="preserve">Basic knowledge of personal financial planning, trust and investment products and services are required to perform primary duties</w:t>
      </w:r>
    </w:p>
    <w:p>
      <w:pPr>
        <w:pStyle w:val="Compact"/>
        <w:numPr>
          <w:numId w:val="1002"/>
          <w:ilvl w:val="0"/>
        </w:numPr>
      </w:pPr>
      <w:r>
        <w:t xml:space="preserve">The ability to successfully multitask, keeps organized, and responds to clients in a timely manner through written correspondence or via telephone</w:t>
      </w:r>
    </w:p>
    <w:p>
      <w:pPr>
        <w:pStyle w:val="Compact"/>
        <w:numPr>
          <w:numId w:val="1002"/>
          <w:ilvl w:val="0"/>
        </w:numPr>
      </w:pPr>
      <w:r>
        <w:t xml:space="preserve">Prior trade execution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alth-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alth-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2021-10-28T13:31:48Z</dcterms:created>
  <dcterms:modified xsi:type="dcterms:W3CDTF">2021-10-28T13:31:48Z</dcterms:modified>
</cp:coreProperties>
</file>