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https://www.velvetjobs.com/job-descriptions/waste-management-consultant</w:t>
        </w:r>
      </w:hyperlink>
    </w:p>
    <w:p>
      <w:pPr>
        <w:pStyle w:val="Heading1"/>
      </w:pPr>
      <w:bookmarkStart w:id="21" w:name="example-of-waste-management-consultant-job-description"/>
      <w:r>
        <w:t xml:space="preserve">Example of Waste Management Consultant Job Description</w:t>
      </w:r>
      <w:bookmarkEnd w:id="21"/>
    </w:p>
    <w:p>
      <w:pPr>
        <w:pStyle w:val="Compact"/>
      </w:pPr>
      <w:r>
        <w:t xml:space="preserve">Our innovative and growing company is hiring for a waste management consultant. To join our growing team, please review the list of responsibilities and qualifications.</w:t>
      </w:r>
    </w:p>
    <w:p>
      <w:pPr>
        <w:pStyle w:val="Heading2"/>
      </w:pPr>
      <w:bookmarkStart w:id="22" w:name="responsibilities-for-waste-management-consultant"/>
      <w:r>
        <w:t xml:space="preserve">Responsibilities for waste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provide compliance, quality, and regulatory support for and at client facilities</w:t>
      </w:r>
    </w:p>
    <w:p>
      <w:pPr>
        <w:pStyle w:val="Compact"/>
        <w:numPr>
          <w:numId w:val="1001"/>
          <w:ilvl w:val="0"/>
        </w:numPr>
      </w:pPr>
      <w:r>
        <w:t xml:space="preserve">Manage and provide support for infrastructure project studies and permitting</w:t>
      </w:r>
    </w:p>
    <w:p>
      <w:pPr>
        <w:pStyle w:val="Compact"/>
        <w:numPr>
          <w:numId w:val="1001"/>
          <w:ilvl w:val="0"/>
        </w:numPr>
      </w:pPr>
      <w:r>
        <w:t xml:space="preserve">Delegate project assignments to project team members and mentor junior consultants</w:t>
      </w:r>
    </w:p>
    <w:p>
      <w:pPr>
        <w:pStyle w:val="Compact"/>
        <w:numPr>
          <w:numId w:val="1001"/>
          <w:ilvl w:val="0"/>
        </w:numPr>
      </w:pPr>
      <w:r>
        <w:t xml:space="preserve">Develop business with new and existing clients</w:t>
      </w:r>
    </w:p>
    <w:p>
      <w:pPr>
        <w:pStyle w:val="Compact"/>
        <w:numPr>
          <w:numId w:val="1001"/>
          <w:ilvl w:val="0"/>
        </w:numPr>
      </w:pPr>
      <w:r>
        <w:t xml:space="preserve">Prepare technical proposals and participate in business development efforts with existing clients and identified leads</w:t>
      </w:r>
    </w:p>
    <w:p>
      <w:pPr>
        <w:pStyle w:val="Compact"/>
        <w:numPr>
          <w:numId w:val="1001"/>
          <w:ilvl w:val="0"/>
        </w:numPr>
      </w:pPr>
      <w:r>
        <w:t xml:space="preserve">The role will require the candidate to lead the existing team and deliver technically excellent solutions for our clients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lead and support on technical, practical and theoretical aspects of waste projects for both public and private sector clients in the Middle East and internationally</w:t>
      </w:r>
    </w:p>
    <w:p>
      <w:pPr>
        <w:pStyle w:val="Compact"/>
        <w:numPr>
          <w:numId w:val="1001"/>
          <w:ilvl w:val="0"/>
        </w:numPr>
      </w:pPr>
      <w:r>
        <w:t xml:space="preserve">The candidate will be required to lead projects, support business development and engage with clients, confidently responding to technical and financial queries</w:t>
      </w:r>
    </w:p>
    <w:p>
      <w:pPr>
        <w:pStyle w:val="Heading2"/>
      </w:pPr>
      <w:bookmarkStart w:id="23" w:name="qualifications-for-waste-management-consultant"/>
      <w:r>
        <w:t xml:space="preserve">Qualifications for waste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Help determine and achieve new business plan targets for revenue and growth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with the ability to convey complex issues concisely</w:t>
      </w:r>
    </w:p>
    <w:p>
      <w:pPr>
        <w:pStyle w:val="Compact"/>
        <w:numPr>
          <w:numId w:val="1002"/>
          <w:ilvl w:val="0"/>
        </w:numPr>
      </w:pPr>
      <w:r>
        <w:t xml:space="preserve">Excellent report and proposal writer</w:t>
      </w:r>
    </w:p>
    <w:p>
      <w:pPr>
        <w:pStyle w:val="Compact"/>
        <w:numPr>
          <w:numId w:val="1002"/>
          <w:ilvl w:val="0"/>
        </w:numPr>
      </w:pPr>
      <w:r>
        <w:t xml:space="preserve">Minimum 7 years of working experiences under IAP Waste Management in Environmental background and consulting industry</w:t>
      </w:r>
    </w:p>
    <w:p>
      <w:pPr>
        <w:pStyle w:val="Compact"/>
        <w:numPr>
          <w:numId w:val="1002"/>
          <w:ilvl w:val="0"/>
        </w:numPr>
      </w:pPr>
      <w:r>
        <w:t xml:space="preserve">EIA Consultant registration with the Malaysia DOE</w:t>
      </w:r>
    </w:p>
    <w:p>
      <w:pPr>
        <w:pStyle w:val="Compact"/>
        <w:numPr>
          <w:numId w:val="1002"/>
          <w:ilvl w:val="0"/>
        </w:numPr>
      </w:pPr>
      <w:r>
        <w:t xml:space="preserve">Relevant Qualification in Engineering, Geography, Planning or Environmental Science with a waste component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ste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ste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2021-10-28T18:31:07Z</dcterms:created>
  <dcterms:modified xsi:type="dcterms:W3CDTF">2021-10-28T18:31:07Z</dcterms:modified>
</cp:coreProperties>
</file>