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https://www.velvetjobs.com/job-descriptions/vp-risk</w:t>
        </w:r>
      </w:hyperlink>
    </w:p>
    <w:p>
      <w:pPr>
        <w:pStyle w:val="Heading1"/>
      </w:pPr>
      <w:bookmarkStart w:id="21" w:name="example-of-vp-risk-job-description"/>
      <w:r>
        <w:t xml:space="preserve">Example of VP Risk Job Description</w:t>
      </w:r>
      <w:bookmarkEnd w:id="21"/>
    </w:p>
    <w:p>
      <w:pPr>
        <w:pStyle w:val="Compact"/>
      </w:pPr>
      <w:r>
        <w:t xml:space="preserve">Our innovative and growing company is hiring for a VP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risk"/>
      <w:r>
        <w:t xml:space="preserve">Responsibilities for VP risk</w:t>
      </w:r>
      <w:bookmarkEnd w:id="22"/>
    </w:p>
    <w:p>
      <w:pPr>
        <w:pStyle w:val="Compact"/>
        <w:numPr>
          <w:numId w:val="1001"/>
          <w:ilvl w:val="0"/>
        </w:numPr>
      </w:pPr>
      <w:r>
        <w:t xml:space="preserve">Professional experience in financial services and/or consultancy, a significant period of which working on medium to large scale projects (preferably regulatory and/or risk)</w:t>
      </w:r>
    </w:p>
    <w:p>
      <w:pPr>
        <w:pStyle w:val="Compact"/>
        <w:numPr>
          <w:numId w:val="1001"/>
          <w:ilvl w:val="0"/>
        </w:numPr>
      </w:pPr>
      <w:r>
        <w:t xml:space="preserve">Experience in risk management (preferably Operational Risk Management) and change management</w:t>
      </w:r>
    </w:p>
    <w:p>
      <w:pPr>
        <w:pStyle w:val="Compact"/>
        <w:numPr>
          <w:numId w:val="1001"/>
          <w:ilvl w:val="0"/>
        </w:numPr>
      </w:pPr>
      <w:r>
        <w:t xml:space="preserve">Pro-active, self-motivated and results-focused</w:t>
      </w:r>
    </w:p>
    <w:p>
      <w:pPr>
        <w:pStyle w:val="Compact"/>
        <w:numPr>
          <w:numId w:val="1001"/>
          <w:ilvl w:val="0"/>
        </w:numPr>
      </w:pPr>
      <w:r>
        <w:t xml:space="preserve">Highly proficient with Microsoft PowerPoint, Visio (or equivalent)</w:t>
      </w:r>
    </w:p>
    <w:p>
      <w:pPr>
        <w:pStyle w:val="Compact"/>
        <w:numPr>
          <w:numId w:val="1001"/>
          <w:ilvl w:val="0"/>
        </w:numPr>
      </w:pPr>
      <w:r>
        <w:t xml:space="preserve">Monitor key decisions and issues log</w:t>
      </w:r>
    </w:p>
    <w:p>
      <w:pPr>
        <w:pStyle w:val="Compact"/>
        <w:numPr>
          <w:numId w:val="1001"/>
          <w:ilvl w:val="0"/>
        </w:numPr>
      </w:pPr>
      <w:r>
        <w:t xml:space="preserve">Provide independent approval and governance of front line unit activities</w:t>
      </w:r>
    </w:p>
    <w:p>
      <w:pPr>
        <w:pStyle w:val="Compact"/>
        <w:numPr>
          <w:numId w:val="1001"/>
          <w:ilvl w:val="0"/>
        </w:numPr>
      </w:pPr>
      <w:r>
        <w:t xml:space="preserve">Manage approval function, including new product/market strategy and reputational risk mitigation</w:t>
      </w:r>
    </w:p>
    <w:p>
      <w:pPr>
        <w:pStyle w:val="Compact"/>
        <w:numPr>
          <w:numId w:val="1001"/>
          <w:ilvl w:val="0"/>
        </w:numPr>
      </w:pPr>
      <w:r>
        <w:t xml:space="preserve">Identify and monitor key and emerging risks and issues</w:t>
      </w:r>
    </w:p>
    <w:p>
      <w:pPr>
        <w:pStyle w:val="Compact"/>
        <w:numPr>
          <w:numId w:val="1001"/>
          <w:ilvl w:val="0"/>
        </w:numPr>
      </w:pPr>
      <w:r>
        <w:t xml:space="preserve">Build and lead a team of Operational Risk Managers to effectively perform 2nd Line of Defence monitoring and assessment of operational risk management across the respective coverage countries and regional business divisions and infrastructure functions</w:t>
      </w:r>
    </w:p>
    <w:p>
      <w:pPr>
        <w:pStyle w:val="Compact"/>
        <w:numPr>
          <w:numId w:val="1001"/>
          <w:ilvl w:val="0"/>
        </w:numPr>
      </w:pPr>
      <w:r>
        <w:t xml:space="preserve">Manage the regional stakeholder relationships across several countries and with functions</w:t>
      </w:r>
    </w:p>
    <w:p>
      <w:pPr>
        <w:pStyle w:val="Heading2"/>
      </w:pPr>
      <w:bookmarkStart w:id="23" w:name="qualifications-for-vp-risk"/>
      <w:r>
        <w:t xml:space="preserve">Qualifications for VP risk</w:t>
      </w:r>
      <w:bookmarkEnd w:id="23"/>
    </w:p>
    <w:p>
      <w:pPr>
        <w:pStyle w:val="Compact"/>
        <w:numPr>
          <w:numId w:val="1002"/>
          <w:ilvl w:val="0"/>
        </w:numPr>
      </w:pPr>
      <w:r>
        <w:t xml:space="preserve">Must be comfortable making and taking accountability for decisions</w:t>
      </w:r>
    </w:p>
    <w:p>
      <w:pPr>
        <w:pStyle w:val="Compact"/>
        <w:numPr>
          <w:numId w:val="1002"/>
          <w:ilvl w:val="0"/>
        </w:numPr>
      </w:pPr>
      <w:r>
        <w:t xml:space="preserve">The ideal candidate must has over 10 years of working experience in banking sector with underwriting for corporate in LLC or SOE</w:t>
      </w:r>
    </w:p>
    <w:p>
      <w:pPr>
        <w:pStyle w:val="Compact"/>
        <w:numPr>
          <w:numId w:val="1002"/>
          <w:ilvl w:val="0"/>
        </w:numPr>
      </w:pPr>
      <w:r>
        <w:t xml:space="preserve">The jobholder has to possess good knowledge on banking regulations, operations, audit and control concepts in order to develop a set of effective standard guidelines that can be implemented</w:t>
      </w:r>
    </w:p>
    <w:p>
      <w:pPr>
        <w:pStyle w:val="Compact"/>
        <w:numPr>
          <w:numId w:val="1002"/>
          <w:ilvl w:val="0"/>
        </w:numPr>
      </w:pPr>
      <w:r>
        <w:t xml:space="preserve">The Role holder will assist in data gathering and analysis in order to respond to regulatory inquiries and reporting concerning the Financial Crime agenda in a complete and timely fashion</w:t>
      </w:r>
    </w:p>
    <w:p>
      <w:pPr>
        <w:pStyle w:val="Compact"/>
        <w:numPr>
          <w:numId w:val="1002"/>
          <w:ilvl w:val="0"/>
        </w:numPr>
      </w:pPr>
      <w:r>
        <w:t xml:space="preserve">The Role holder will provide support toward the following submissions and initiatives</w:t>
      </w:r>
    </w:p>
    <w:p>
      <w:pPr>
        <w:pStyle w:val="Compact"/>
        <w:numPr>
          <w:numId w:val="1002"/>
          <w:ilvl w:val="0"/>
        </w:numPr>
      </w:pPr>
      <w:r>
        <w:t xml:space="preserve">C-Suite level presentation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2021-10-28T13:03:25Z</dcterms:created>
  <dcterms:modified xsi:type="dcterms:W3CDTF">2021-10-28T13:03:25Z</dcterms:modified>
</cp:coreProperties>
</file>