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https://www.velvetjobs.com/job-descriptions/vp-relationship-manager</w:t>
        </w:r>
      </w:hyperlink>
    </w:p>
    <w:p>
      <w:pPr>
        <w:pStyle w:val="Heading1"/>
      </w:pPr>
      <w:bookmarkStart w:id="21" w:name="example-of-vp-relationship-manager-job-description"/>
      <w:r>
        <w:t xml:space="preserve">Example of VP Relationship Manager Job Description</w:t>
      </w:r>
      <w:bookmarkEnd w:id="21"/>
    </w:p>
    <w:p>
      <w:pPr>
        <w:pStyle w:val="Compact"/>
      </w:pPr>
      <w:r>
        <w:t xml:space="preserve">Our innovative and growing company is hiring for a VP relationship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vp-relationship-manager"/>
      <w:r>
        <w:t xml:space="preserve">Responsibilities for VP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 robust and constructive network amongst the sales and sales support population</w:t>
      </w:r>
    </w:p>
    <w:p>
      <w:pPr>
        <w:pStyle w:val="Compact"/>
        <w:numPr>
          <w:numId w:val="1001"/>
          <w:ilvl w:val="0"/>
        </w:numPr>
      </w:pPr>
      <w:r>
        <w:t xml:space="preserve">Formulating Client Centric Business Plans</w:t>
      </w:r>
    </w:p>
    <w:p>
      <w:pPr>
        <w:pStyle w:val="Compact"/>
        <w:numPr>
          <w:numId w:val="1001"/>
          <w:ilvl w:val="0"/>
        </w:numPr>
      </w:pPr>
      <w:r>
        <w:t xml:space="preserve">Manage the various Service Support organizations to ensure a high level of service</w:t>
      </w:r>
    </w:p>
    <w:p>
      <w:pPr>
        <w:pStyle w:val="Compact"/>
        <w:numPr>
          <w:numId w:val="1001"/>
          <w:ilvl w:val="0"/>
        </w:numPr>
      </w:pPr>
      <w:r>
        <w:t xml:space="preserve">Maintain and acquire client portfolios in commodity sector</w:t>
      </w:r>
    </w:p>
    <w:p>
      <w:pPr>
        <w:pStyle w:val="Compact"/>
        <w:numPr>
          <w:numId w:val="1001"/>
          <w:ilvl w:val="0"/>
        </w:numPr>
      </w:pPr>
      <w:r>
        <w:t xml:space="preserve">Front the clients and structure trade finance facility according to their needs</w:t>
      </w:r>
    </w:p>
    <w:p>
      <w:pPr>
        <w:pStyle w:val="Compact"/>
        <w:numPr>
          <w:numId w:val="1001"/>
          <w:ilvl w:val="0"/>
        </w:numPr>
      </w:pPr>
      <w:r>
        <w:t xml:space="preserve">Conduct credit and financial analysis</w:t>
      </w:r>
    </w:p>
    <w:p>
      <w:pPr>
        <w:pStyle w:val="Compact"/>
        <w:numPr>
          <w:numId w:val="1001"/>
          <w:ilvl w:val="0"/>
        </w:numPr>
      </w:pPr>
      <w:r>
        <w:t xml:space="preserve">Optimize revenue by managing existing clients and new clients</w:t>
      </w:r>
    </w:p>
    <w:p>
      <w:pPr>
        <w:pStyle w:val="Compact"/>
        <w:numPr>
          <w:numId w:val="1001"/>
          <w:ilvl w:val="0"/>
        </w:numPr>
      </w:pPr>
      <w:r>
        <w:t xml:space="preserve">On the account</w:t>
      </w:r>
    </w:p>
    <w:p>
      <w:pPr>
        <w:pStyle w:val="Compact"/>
        <w:numPr>
          <w:numId w:val="1001"/>
          <w:ilvl w:val="0"/>
        </w:numPr>
      </w:pPr>
      <w:r>
        <w:t xml:space="preserve">You will have direct ownership of a number of our consultant relationships and serve as the primary contact within GSAM on their views regarding investments</w:t>
      </w:r>
    </w:p>
    <w:p>
      <w:pPr>
        <w:pStyle w:val="Compact"/>
        <w:numPr>
          <w:numId w:val="1001"/>
          <w:ilvl w:val="0"/>
        </w:numPr>
      </w:pPr>
      <w:r>
        <w:t xml:space="preserve">Prepare for and attend consultant research meetings group educational meetings and one-on-one client consultant meetings</w:t>
      </w:r>
    </w:p>
    <w:p>
      <w:pPr>
        <w:pStyle w:val="Heading2"/>
      </w:pPr>
      <w:bookmarkStart w:id="23" w:name="qualifications-for-vp-relationship-manager"/>
      <w:r>
        <w:t xml:space="preserve">Qualifications for VP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Proactive with a high level of attention to detail</w:t>
      </w:r>
    </w:p>
    <w:p>
      <w:pPr>
        <w:pStyle w:val="Compact"/>
        <w:numPr>
          <w:numId w:val="1002"/>
          <w:ilvl w:val="0"/>
        </w:numPr>
      </w:pPr>
      <w:r>
        <w:t xml:space="preserve">Strong product knowledge and credit skills</w:t>
      </w:r>
    </w:p>
    <w:p>
      <w:pPr>
        <w:pStyle w:val="Compact"/>
        <w:numPr>
          <w:numId w:val="1002"/>
          <w:ilvl w:val="0"/>
        </w:numPr>
      </w:pPr>
      <w:r>
        <w:t xml:space="preserve">Serve as the client advocate within the firm at strategic level, ultimately responsible for client satisfaction</w:t>
      </w:r>
    </w:p>
    <w:p>
      <w:pPr>
        <w:pStyle w:val="Compact"/>
        <w:numPr>
          <w:numId w:val="1002"/>
          <w:ilvl w:val="0"/>
        </w:numPr>
      </w:pPr>
      <w:r>
        <w:t xml:space="preserve">Good working knowledge of Investor Services product suite relating to UK Pension and Charity clients – Fund accounting, custody, securities lending, FX, cash management and collateral management</w:t>
      </w:r>
    </w:p>
    <w:p>
      <w:pPr>
        <w:pStyle w:val="Compact"/>
        <w:numPr>
          <w:numId w:val="1002"/>
          <w:ilvl w:val="0"/>
        </w:numPr>
      </w:pPr>
      <w:r>
        <w:t xml:space="preserve">Previous experience in working with a large corporate bank</w:t>
      </w:r>
    </w:p>
    <w:p>
      <w:pPr>
        <w:pStyle w:val="Compact"/>
        <w:numPr>
          <w:numId w:val="1002"/>
          <w:ilvl w:val="0"/>
        </w:numPr>
      </w:pPr>
      <w:r>
        <w:t xml:space="preserve">Minimum of 5 years of relative industry experience and currently at VP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2021-10-28T12:52:37Z</dcterms:created>
  <dcterms:modified xsi:type="dcterms:W3CDTF">2021-10-28T12:52:37Z</dcterms:modified>
</cp:coreProperties>
</file>