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https://www.velvetjobs.com/job-descriptions/vp-product-management</w:t>
        </w:r>
      </w:hyperlink>
    </w:p>
    <w:p>
      <w:pPr>
        <w:pStyle w:val="Heading1"/>
      </w:pPr>
      <w:bookmarkStart w:id="21" w:name="example-of-vp-product-management-job-description"/>
      <w:r>
        <w:t xml:space="preserve">Example of VP Product Management Job Description</w:t>
      </w:r>
      <w:bookmarkEnd w:id="21"/>
    </w:p>
    <w:p>
      <w:pPr>
        <w:pStyle w:val="Compact"/>
      </w:pPr>
      <w:r>
        <w:t xml:space="preserve">Our innovative and growing company is looking for a VP product management. To join our growing team, please review the list of responsibilities and qualifications.</w:t>
      </w:r>
    </w:p>
    <w:p>
      <w:pPr>
        <w:pStyle w:val="Heading2"/>
      </w:pPr>
      <w:bookmarkStart w:id="22" w:name="responsibilities-for-vp-product-management"/>
      <w:r>
        <w:t xml:space="preserve">Responsibilities for VP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product innovation and rationalization efforts connecting client teams and investment teams and developing a strong partnership with Product Development teams</w:t>
      </w:r>
    </w:p>
    <w:p>
      <w:pPr>
        <w:pStyle w:val="Compact"/>
        <w:numPr>
          <w:numId w:val="1001"/>
          <w:ilvl w:val="0"/>
        </w:numPr>
      </w:pPr>
      <w:r>
        <w:t xml:space="preserve">Contribution to broader global business initiatives</w:t>
      </w:r>
    </w:p>
    <w:p>
      <w:pPr>
        <w:pStyle w:val="Compact"/>
        <w:numPr>
          <w:numId w:val="1001"/>
          <w:ilvl w:val="0"/>
        </w:numPr>
      </w:pPr>
      <w:r>
        <w:t xml:space="preserve">As needed, actively participate in client activities including client meetings, industry events and panels</w:t>
      </w:r>
    </w:p>
    <w:p>
      <w:pPr>
        <w:pStyle w:val="Compact"/>
        <w:numPr>
          <w:numId w:val="1001"/>
          <w:ilvl w:val="0"/>
        </w:numPr>
      </w:pPr>
      <w:r>
        <w:t xml:space="preserve">Define payments product strategy to achieve enhanced capabilities, reduce risk, increase operational efficiency, and drive increased revenue</w:t>
      </w:r>
    </w:p>
    <w:p>
      <w:pPr>
        <w:pStyle w:val="Compact"/>
        <w:numPr>
          <w:numId w:val="1001"/>
          <w:ilvl w:val="0"/>
        </w:numPr>
      </w:pPr>
      <w:r>
        <w:t xml:space="preserve">Business Management &amp; Promotion including end-to-end understanding of how BACS, Faster Payments, Cheques, and wires work, how they are used by clients and how they interact with other Core Cash Management Services, a deep understanding of the external market, development of strong internal partnerships and external visibility with clients and the industry</w:t>
      </w:r>
    </w:p>
    <w:p>
      <w:pPr>
        <w:pStyle w:val="Compact"/>
        <w:numPr>
          <w:numId w:val="1001"/>
          <w:ilvl w:val="0"/>
        </w:numPr>
      </w:pPr>
      <w:r>
        <w:t xml:space="preserve">Anticipate internal and external factors impacting business and implementing plans to mitigate risks and capitalize on opportunities</w:t>
      </w:r>
    </w:p>
    <w:p>
      <w:pPr>
        <w:pStyle w:val="Compact"/>
        <w:numPr>
          <w:numId w:val="1001"/>
          <w:ilvl w:val="0"/>
        </w:numPr>
      </w:pPr>
      <w:r>
        <w:t xml:space="preserve">Involvement / Ownership of new and ongoing programs that have a cross impact owned product set</w:t>
      </w:r>
    </w:p>
    <w:p>
      <w:pPr>
        <w:pStyle w:val="Compact"/>
        <w:numPr>
          <w:numId w:val="1001"/>
          <w:ilvl w:val="0"/>
        </w:numPr>
      </w:pPr>
      <w:r>
        <w:t xml:space="preserve">Must possess strong industry experience targeted at the relevant product and client groups</w:t>
      </w:r>
    </w:p>
    <w:p>
      <w:pPr>
        <w:pStyle w:val="Compact"/>
        <w:numPr>
          <w:numId w:val="1001"/>
          <w:ilvl w:val="0"/>
        </w:numPr>
      </w:pPr>
      <w:r>
        <w:t xml:space="preserve">Degree with a major in Finance, Economics or Business Administration and advanced degree</w:t>
      </w:r>
    </w:p>
    <w:p>
      <w:pPr>
        <w:pStyle w:val="Compact"/>
        <w:numPr>
          <w:numId w:val="1001"/>
          <w:ilvl w:val="0"/>
        </w:numPr>
      </w:pPr>
      <w:r>
        <w:t xml:space="preserve">Industry experience in asset / fund management</w:t>
      </w:r>
    </w:p>
    <w:p>
      <w:pPr>
        <w:pStyle w:val="Heading2"/>
      </w:pPr>
      <w:bookmarkStart w:id="23" w:name="qualifications-for-vp-product-management"/>
      <w:r>
        <w:t xml:space="preserve">Qualifications for VP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all the individual transactions which make up the CIBMgt balance sheet and P&amp;L</w:t>
      </w:r>
    </w:p>
    <w:p>
      <w:pPr>
        <w:pStyle w:val="Compact"/>
        <w:numPr>
          <w:numId w:val="1002"/>
          <w:ilvl w:val="0"/>
        </w:numPr>
      </w:pPr>
      <w:r>
        <w:t xml:space="preserve">Identify and implement improvements to the processes</w:t>
      </w:r>
    </w:p>
    <w:p>
      <w:pPr>
        <w:pStyle w:val="Compact"/>
        <w:numPr>
          <w:numId w:val="1002"/>
          <w:ilvl w:val="0"/>
        </w:numPr>
      </w:pPr>
      <w:r>
        <w:t xml:space="preserve">Strong knowledge of working with general ledger systems, Oracle general ledger</w:t>
      </w:r>
    </w:p>
    <w:p>
      <w:pPr>
        <w:pStyle w:val="Compact"/>
        <w:numPr>
          <w:numId w:val="1002"/>
          <w:ilvl w:val="0"/>
        </w:numPr>
      </w:pPr>
      <w:r>
        <w:t xml:space="preserve">At least 8-10 years of relevant experience in a compliance or product management role, with demonstrable technical knowledge in the capital markets products</w:t>
      </w:r>
    </w:p>
    <w:p>
      <w:pPr>
        <w:pStyle w:val="Compact"/>
        <w:numPr>
          <w:numId w:val="1002"/>
          <w:ilvl w:val="0"/>
        </w:numPr>
      </w:pPr>
      <w:r>
        <w:t xml:space="preserve">Relevant experience in an asset management / private wealth management compliance role, with demonstrable knowledge of offering regime for collective investment schemes, and relevant rules governing conduct of discretionary managed account services</w:t>
      </w:r>
    </w:p>
    <w:p>
      <w:pPr>
        <w:pStyle w:val="Compact"/>
        <w:numPr>
          <w:numId w:val="1002"/>
          <w:ilvl w:val="0"/>
        </w:numPr>
      </w:pPr>
      <w:r>
        <w:t xml:space="preserve">More than 10 years of Asset Management or Fund Services Industry with proven experience in Product Manager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2021-10-28T13:25:38Z</dcterms:created>
  <dcterms:modified xsi:type="dcterms:W3CDTF">2021-10-28T13:25:38Z</dcterms:modified>
</cp:coreProperties>
</file>