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https://www.velvetjobs.com/job-descriptions/vp-investor-relations</w:t>
        </w:r>
      </w:hyperlink>
    </w:p>
    <w:p>
      <w:pPr>
        <w:pStyle w:val="Heading1"/>
      </w:pPr>
      <w:bookmarkStart w:id="21" w:name="example-of-vp-investor-relations-job-description"/>
      <w:r>
        <w:t xml:space="preserve">Example of VP, Investor Relations Job Description</w:t>
      </w:r>
      <w:bookmarkEnd w:id="21"/>
    </w:p>
    <w:p>
      <w:pPr>
        <w:pStyle w:val="Compact"/>
      </w:pPr>
      <w:r>
        <w:t xml:space="preserve">Our company is growing rapidly and is looking to fill the role of VP, investor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investor-relations"/>
      <w:r>
        <w:t xml:space="preserve">Responsibilities for VP, investor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Is the company contact financial- and investor-related inquiries</w:t>
      </w:r>
    </w:p>
    <w:p>
      <w:pPr>
        <w:pStyle w:val="Compact"/>
        <w:numPr>
          <w:numId w:val="1001"/>
          <w:ilvl w:val="0"/>
        </w:numPr>
      </w:pPr>
      <w:r>
        <w:t xml:space="preserve">Monitors news and social media and provides reports and analyses of our coverage and recommendations for improvements</w:t>
      </w:r>
    </w:p>
    <w:p>
      <w:pPr>
        <w:pStyle w:val="Compact"/>
        <w:numPr>
          <w:numId w:val="1001"/>
          <w:ilvl w:val="0"/>
        </w:numPr>
      </w:pPr>
      <w:r>
        <w:t xml:space="preserve">Develops company talking points and messaging, and coaches leaders in how to effectively manage financial- and investor-related media encounters</w:t>
      </w:r>
    </w:p>
    <w:p>
      <w:pPr>
        <w:pStyle w:val="Compact"/>
        <w:numPr>
          <w:numId w:val="1001"/>
          <w:ilvl w:val="0"/>
        </w:numPr>
      </w:pPr>
      <w:r>
        <w:t xml:space="preserve">Supports the development of strategic plans/processes for how the company manages various crisis scenarios and manages business continuity in the event of natural disasters or other interruptions in normal business activities</w:t>
      </w:r>
    </w:p>
    <w:p>
      <w:pPr>
        <w:pStyle w:val="Compact"/>
        <w:numPr>
          <w:numId w:val="1001"/>
          <w:ilvl w:val="0"/>
        </w:numPr>
      </w:pPr>
      <w:r>
        <w:t xml:space="preserve">Interacting daily with Wall Street including communicating corporate strategy and performance to security analysts and portfolio managers preparing executive presentations and speeches for analyst conferences</w:t>
      </w:r>
    </w:p>
    <w:p>
      <w:pPr>
        <w:pStyle w:val="Compact"/>
        <w:numPr>
          <w:numId w:val="1001"/>
          <w:ilvl w:val="0"/>
        </w:numPr>
      </w:pPr>
      <w:r>
        <w:t xml:space="preserve">Compiling and analyzing buy and sell-side analyst financial models on the company competitors on a quarterly basis</w:t>
      </w:r>
    </w:p>
    <w:p>
      <w:pPr>
        <w:pStyle w:val="Compact"/>
        <w:numPr>
          <w:numId w:val="1001"/>
          <w:ilvl w:val="0"/>
        </w:numPr>
      </w:pPr>
      <w:r>
        <w:t xml:space="preserve">Participating in investor meetings and presentations, including reviewing and analyzing presentation materials</w:t>
      </w:r>
    </w:p>
    <w:p>
      <w:pPr>
        <w:pStyle w:val="Compact"/>
        <w:numPr>
          <w:numId w:val="1001"/>
          <w:ilvl w:val="0"/>
        </w:numPr>
      </w:pPr>
      <w:r>
        <w:t xml:space="preserve">Market and sell both private equity funds (including open-ended and closed-end vehicles) to private investors, identifying and initiating new sales opportunities by prospecting and presenting to new and existing clients</w:t>
      </w:r>
    </w:p>
    <w:p>
      <w:pPr>
        <w:pStyle w:val="Compact"/>
        <w:numPr>
          <w:numId w:val="1001"/>
          <w:ilvl w:val="0"/>
        </w:numPr>
      </w:pPr>
      <w:r>
        <w:t xml:space="preserve">Research prospective investors and create detailed metrics to assess viability of investors</w:t>
      </w:r>
    </w:p>
    <w:p>
      <w:pPr>
        <w:pStyle w:val="Compact"/>
        <w:numPr>
          <w:numId w:val="1001"/>
          <w:ilvl w:val="0"/>
        </w:numPr>
      </w:pPr>
      <w:r>
        <w:t xml:space="preserve">Providing investment updates and analyses, working closely with the investment management teams, detailing investment style/process, portfolio strategy and recent performance</w:t>
      </w:r>
    </w:p>
    <w:p>
      <w:pPr>
        <w:pStyle w:val="Heading2"/>
      </w:pPr>
      <w:bookmarkStart w:id="23" w:name="qualifications-for-vp-investor-relations"/>
      <w:r>
        <w:t xml:space="preserve">Qualifications for VP, investor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Investor Relations (IR) Advisory Team provides value-added consulting services to issuer clients of the DR business, helping them get the most out of their DR programs</w:t>
      </w:r>
    </w:p>
    <w:p>
      <w:pPr>
        <w:pStyle w:val="Compact"/>
        <w:numPr>
          <w:numId w:val="1002"/>
          <w:ilvl w:val="0"/>
        </w:numPr>
      </w:pPr>
      <w:r>
        <w:t xml:space="preserve">Integrating seamlessly with relationship managers and the DR desk</w:t>
      </w:r>
    </w:p>
    <w:p>
      <w:pPr>
        <w:pStyle w:val="Compact"/>
        <w:numPr>
          <w:numId w:val="1002"/>
          <w:ilvl w:val="0"/>
        </w:numPr>
      </w:pPr>
      <w:r>
        <w:t xml:space="preserve">Coordinating with internal and external partners to source IR insights</w:t>
      </w:r>
    </w:p>
    <w:p>
      <w:pPr>
        <w:pStyle w:val="Compact"/>
        <w:numPr>
          <w:numId w:val="1002"/>
          <w:ilvl w:val="0"/>
        </w:numPr>
      </w:pPr>
      <w:r>
        <w:t xml:space="preserve">Planning and executing IRO-oriented events and publications</w:t>
      </w:r>
    </w:p>
    <w:p>
      <w:pPr>
        <w:pStyle w:val="Compact"/>
        <w:numPr>
          <w:numId w:val="1002"/>
          <w:ilvl w:val="0"/>
        </w:numPr>
      </w:pPr>
      <w:r>
        <w:t xml:space="preserve">Requires in-depth knowledge of corporate operations, policies and procedures</w:t>
      </w:r>
    </w:p>
    <w:p>
      <w:pPr>
        <w:pStyle w:val="Compact"/>
        <w:numPr>
          <w:numId w:val="1002"/>
          <w:ilvl w:val="0"/>
        </w:numPr>
      </w:pPr>
      <w:r>
        <w:t xml:space="preserve">An understanding of real estate fundamentals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investo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investo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2021-10-28T13:30:32Z</dcterms:created>
  <dcterms:modified xsi:type="dcterms:W3CDTF">2021-10-28T13:30:32Z</dcterms:modified>
</cp:coreProperties>
</file>