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https://www.velvetjobs.com/job-descriptions/vp-internal-audit</w:t>
        </w:r>
      </w:hyperlink>
    </w:p>
    <w:p>
      <w:pPr>
        <w:pStyle w:val="Heading1"/>
      </w:pPr>
      <w:bookmarkStart w:id="21" w:name="example-of-vp-internal-audit-job-description"/>
      <w:r>
        <w:t xml:space="preserve">Example of VP, Internal Audit Job Description</w:t>
      </w:r>
      <w:bookmarkEnd w:id="21"/>
    </w:p>
    <w:p>
      <w:pPr>
        <w:pStyle w:val="Compact"/>
      </w:pPr>
      <w:r>
        <w:t xml:space="preserve">Our innovative and growing company is looking for a VP, internal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internal-audit"/>
      <w:r>
        <w:t xml:space="preserve">Responsibilities for VP, internal audit</w:t>
      </w:r>
      <w:bookmarkEnd w:id="22"/>
    </w:p>
    <w:p>
      <w:pPr>
        <w:pStyle w:val="Compact"/>
        <w:numPr>
          <w:numId w:val="1001"/>
          <w:ilvl w:val="0"/>
        </w:numPr>
      </w:pPr>
      <w:r>
        <w:t xml:space="preserve">Reviews and perform audit procedures to determine the strength of internal controls and to ensure procedures are being followed to preserve the integrity of all transaction types</w:t>
      </w:r>
    </w:p>
    <w:p>
      <w:pPr>
        <w:pStyle w:val="Compact"/>
        <w:numPr>
          <w:numId w:val="1001"/>
          <w:ilvl w:val="0"/>
        </w:numPr>
      </w:pPr>
      <w:r>
        <w:t xml:space="preserve">Coordinates with external auditors to prepare the attestation of management assessment on internal controls in accordance with Section 404 of the Sarbanes-Oxley Act</w:t>
      </w:r>
    </w:p>
    <w:p>
      <w:pPr>
        <w:pStyle w:val="Compact"/>
        <w:numPr>
          <w:numId w:val="1001"/>
          <w:ilvl w:val="0"/>
        </w:numPr>
      </w:pPr>
      <w:r>
        <w:t xml:space="preserve">Provide support and leadership on the department professional practices quality program</w:t>
      </w:r>
    </w:p>
    <w:p>
      <w:pPr>
        <w:pStyle w:val="Compact"/>
        <w:numPr>
          <w:numId w:val="1001"/>
          <w:ilvl w:val="0"/>
        </w:numPr>
      </w:pPr>
      <w:r>
        <w:t xml:space="preserve">Oversee departmental administration metrics and quality practices, including the internal QA program, budgeting, and AOP development</w:t>
      </w:r>
    </w:p>
    <w:p>
      <w:pPr>
        <w:pStyle w:val="Compact"/>
        <w:numPr>
          <w:numId w:val="1001"/>
          <w:ilvl w:val="0"/>
        </w:numPr>
      </w:pPr>
      <w:r>
        <w:t xml:space="preserve">Supporting development and evolution of CAS’ continuous auditing and data analytics programs</w:t>
      </w:r>
    </w:p>
    <w:p>
      <w:pPr>
        <w:pStyle w:val="Compact"/>
        <w:numPr>
          <w:numId w:val="1001"/>
          <w:ilvl w:val="0"/>
        </w:numPr>
      </w:pPr>
      <w:r>
        <w:t xml:space="preserve">Conduct end-to-end audits of Global Transactions Services (Trade, Cash &amp; Securities and Fiduciary Services) – risk, product and processes regionally</w:t>
      </w:r>
    </w:p>
    <w:p>
      <w:pPr>
        <w:pStyle w:val="Compact"/>
        <w:numPr>
          <w:numId w:val="1001"/>
          <w:ilvl w:val="0"/>
        </w:numPr>
      </w:pPr>
      <w:r>
        <w:t xml:space="preserve">Plan and coordinate end-to-end audits, including reporting within established timelines</w:t>
      </w:r>
    </w:p>
    <w:p>
      <w:pPr>
        <w:pStyle w:val="Compact"/>
        <w:numPr>
          <w:numId w:val="1001"/>
          <w:ilvl w:val="0"/>
        </w:numPr>
      </w:pPr>
      <w:r>
        <w:t xml:space="preserve">Evaluate the design and operating effectiveness of processes and controls and develop appropriate tests to be conducted and ascertain the level of testing of controls required</w:t>
      </w:r>
    </w:p>
    <w:p>
      <w:pPr>
        <w:pStyle w:val="Compact"/>
        <w:numPr>
          <w:numId w:val="1001"/>
          <w:ilvl w:val="0"/>
        </w:numPr>
      </w:pPr>
      <w:r>
        <w:t xml:space="preserve">Keep abreast on the development of regulatory, industry and product development through continuous monitoring and auditing</w:t>
      </w:r>
    </w:p>
    <w:p>
      <w:pPr>
        <w:pStyle w:val="Compact"/>
        <w:numPr>
          <w:numId w:val="1001"/>
          <w:ilvl w:val="0"/>
        </w:numPr>
      </w:pPr>
      <w:r>
        <w:t xml:space="preserve">Provide an independent appraisal of controls over financial integrity, operational effectiveness, IT controls for cyber security, privacy and compliance with laws and policies</w:t>
      </w:r>
    </w:p>
    <w:p>
      <w:pPr>
        <w:pStyle w:val="Heading2"/>
      </w:pPr>
      <w:bookmarkStart w:id="23" w:name="qualifications-for-vp-internal-audit"/>
      <w:r>
        <w:t xml:space="preserve">Qualifications for VP, internal audit</w:t>
      </w:r>
      <w:bookmarkEnd w:id="23"/>
    </w:p>
    <w:p>
      <w:pPr>
        <w:pStyle w:val="Compact"/>
        <w:numPr>
          <w:numId w:val="1002"/>
          <w:ilvl w:val="0"/>
        </w:numPr>
      </w:pPr>
      <w:r>
        <w:t xml:space="preserve">Enthusiastic, self-motivated, strong interest in learning and willing to take personal responsibility/accountability</w:t>
      </w:r>
    </w:p>
    <w:p>
      <w:pPr>
        <w:pStyle w:val="Compact"/>
        <w:numPr>
          <w:numId w:val="1002"/>
          <w:ilvl w:val="0"/>
        </w:numPr>
      </w:pPr>
      <w:r>
        <w:t xml:space="preserve">Degree qualification, with minimum 7 years of relevant auditing/accounting/Basel/credit risk management experience</w:t>
      </w:r>
    </w:p>
    <w:p>
      <w:pPr>
        <w:pStyle w:val="Compact"/>
        <w:numPr>
          <w:numId w:val="1002"/>
          <w:ilvl w:val="0"/>
        </w:numPr>
      </w:pPr>
      <w:r>
        <w:t xml:space="preserve">Strong understanding of credit processes, credit risk management practices and controls and AML in the financial services industry</w:t>
      </w:r>
    </w:p>
    <w:p>
      <w:pPr>
        <w:pStyle w:val="Compact"/>
        <w:numPr>
          <w:numId w:val="1002"/>
          <w:ilvl w:val="0"/>
        </w:numPr>
      </w:pPr>
      <w:r>
        <w:t xml:space="preserve">Ability to establish and maintain positive relationships with stakeholders and team mates</w:t>
      </w:r>
    </w:p>
    <w:p>
      <w:pPr>
        <w:pStyle w:val="Compact"/>
        <w:numPr>
          <w:numId w:val="1002"/>
          <w:ilvl w:val="0"/>
        </w:numPr>
      </w:pPr>
      <w:r>
        <w:t xml:space="preserve">Self-motivated, takes initiatives and demonstrate the ability to work independently or as team lead or member of the audit team</w:t>
      </w:r>
    </w:p>
    <w:p>
      <w:pPr>
        <w:pStyle w:val="Compact"/>
        <w:numPr>
          <w:numId w:val="1002"/>
          <w:ilvl w:val="0"/>
        </w:numPr>
      </w:pPr>
      <w:r>
        <w:t xml:space="preserve">Reasonable knowledge of T&amp; O and GTS will be helpful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2021-10-28T13:20:33Z</dcterms:created>
  <dcterms:modified xsi:type="dcterms:W3CDTF">2021-10-28T13:20:33Z</dcterms:modified>
</cp:coreProperties>
</file>