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https://www.velvetjobs.com/job-descriptions/vp-health</w:t>
        </w:r>
      </w:hyperlink>
    </w:p>
    <w:p>
      <w:pPr>
        <w:pStyle w:val="Heading1"/>
      </w:pPr>
      <w:bookmarkStart w:id="21" w:name="example-of-vp-health-job-description"/>
      <w:r>
        <w:t xml:space="preserve">Example of VP-Health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vp-health. To join our growing team, please review the list of responsibilities and qualifications.</w:t>
      </w:r>
    </w:p>
    <w:p>
      <w:pPr>
        <w:pStyle w:val="Heading2"/>
      </w:pPr>
      <w:bookmarkStart w:id="22" w:name="responsibilities-for-vp-health"/>
      <w:r>
        <w:t xml:space="preserve">Responsibilities for vp-health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leadership meetings with both Paladina and DaVita executive teams</w:t>
      </w:r>
    </w:p>
    <w:p>
      <w:pPr>
        <w:pStyle w:val="Compact"/>
        <w:numPr>
          <w:numId w:val="1001"/>
          <w:ilvl w:val="0"/>
        </w:numPr>
      </w:pPr>
      <w:r>
        <w:t xml:space="preserve">Lead strategy sessions with the Leadership Team evaluating new business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relationships with existing clinicians to help best align what we sell and what we deliver</w:t>
      </w:r>
    </w:p>
    <w:p>
      <w:pPr>
        <w:pStyle w:val="Compact"/>
        <w:numPr>
          <w:numId w:val="1001"/>
          <w:ilvl w:val="0"/>
        </w:numPr>
      </w:pPr>
      <w:r>
        <w:t xml:space="preserve">Maintain a liaison relationship with the legal department</w:t>
      </w:r>
    </w:p>
    <w:p>
      <w:pPr>
        <w:pStyle w:val="Compact"/>
        <w:numPr>
          <w:numId w:val="1001"/>
          <w:ilvl w:val="0"/>
        </w:numPr>
      </w:pPr>
      <w:r>
        <w:t xml:space="preserve">Spends time “in the trenches” with the troops when needed</w:t>
      </w:r>
    </w:p>
    <w:p>
      <w:pPr>
        <w:pStyle w:val="Compact"/>
        <w:numPr>
          <w:numId w:val="1001"/>
          <w:ilvl w:val="0"/>
        </w:numPr>
      </w:pPr>
      <w:r>
        <w:t xml:space="preserve">Knows when to get into the details of the business</w:t>
      </w:r>
    </w:p>
    <w:p>
      <w:pPr>
        <w:pStyle w:val="Compact"/>
        <w:numPr>
          <w:numId w:val="1001"/>
          <w:ilvl w:val="0"/>
        </w:numPr>
      </w:pPr>
      <w:r>
        <w:t xml:space="preserve">Delivers results with limited resources</w:t>
      </w:r>
    </w:p>
    <w:p>
      <w:pPr>
        <w:pStyle w:val="Compact"/>
        <w:numPr>
          <w:numId w:val="1001"/>
          <w:ilvl w:val="0"/>
        </w:numPr>
      </w:pPr>
      <w:r>
        <w:t xml:space="preserve">Learns and adapts quickly (is a quick study)</w:t>
      </w:r>
    </w:p>
    <w:p>
      <w:pPr>
        <w:pStyle w:val="Compact"/>
        <w:numPr>
          <w:numId w:val="1001"/>
          <w:ilvl w:val="0"/>
        </w:numPr>
      </w:pPr>
      <w:r>
        <w:t xml:space="preserve">Grow EXL Analytics revenues with existing and new Health Plan / Payer clients</w:t>
      </w:r>
    </w:p>
    <w:p>
      <w:pPr>
        <w:pStyle w:val="Compact"/>
        <w:numPr>
          <w:numId w:val="1001"/>
          <w:ilvl w:val="0"/>
        </w:numPr>
      </w:pPr>
      <w:r>
        <w:t xml:space="preserve">Demonstrate ability to advise clients on healthcare best practices and business strategy</w:t>
      </w:r>
    </w:p>
    <w:p>
      <w:pPr>
        <w:pStyle w:val="Heading2"/>
      </w:pPr>
      <w:bookmarkStart w:id="23" w:name="qualifications-for-vp-health"/>
      <w:r>
        <w:t xml:space="preserve">Qualifications for vp-health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VP of Patient Care Services possesses a postgraduate degree in nursing or a related field</w:t>
      </w:r>
    </w:p>
    <w:p>
      <w:pPr>
        <w:pStyle w:val="Compact"/>
        <w:numPr>
          <w:numId w:val="1002"/>
          <w:ilvl w:val="0"/>
        </w:numPr>
      </w:pPr>
      <w:r>
        <w:t xml:space="preserve">A "community first, company second" culture based on a Mission and Core Values that guide the company</w:t>
      </w:r>
    </w:p>
    <w:p>
      <w:pPr>
        <w:pStyle w:val="Compact"/>
        <w:numPr>
          <w:numId w:val="1002"/>
          <w:ilvl w:val="0"/>
        </w:numPr>
      </w:pPr>
      <w:r>
        <w:t xml:space="preserve">Dedication, above all, to caring for patients</w:t>
      </w:r>
    </w:p>
    <w:p>
      <w:pPr>
        <w:pStyle w:val="Compact"/>
        <w:numPr>
          <w:numId w:val="1002"/>
          <w:ilvl w:val="0"/>
        </w:numPr>
      </w:pPr>
      <w:r>
        <w:t xml:space="preserve">Healthcare provider operating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Strong relationships with managed care organizations preferred</w:t>
      </w:r>
    </w:p>
    <w:p>
      <w:pPr>
        <w:pStyle w:val="Compact"/>
        <w:numPr>
          <w:numId w:val="1002"/>
          <w:ilvl w:val="0"/>
        </w:numPr>
      </w:pPr>
      <w:r>
        <w:t xml:space="preserve">Demonstrated entrepreneurial openness and ability to explore new possibilities and to approach issues differently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2021-10-28T13:11:11Z</dcterms:created>
  <dcterms:modified xsi:type="dcterms:W3CDTF">2021-10-28T13:11:11Z</dcterms:modified>
</cp:coreProperties>
</file>