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https://www.velvetjobs.com/job-descriptions/vp-design</w:t>
        </w:r>
      </w:hyperlink>
    </w:p>
    <w:p>
      <w:pPr>
        <w:pStyle w:val="Heading1"/>
      </w:pPr>
      <w:bookmarkStart w:id="21" w:name="example-of-vp-design-job-description"/>
      <w:r>
        <w:t xml:space="preserve">Example of VP Design Job Description</w:t>
      </w:r>
      <w:bookmarkEnd w:id="21"/>
    </w:p>
    <w:p>
      <w:pPr>
        <w:pStyle w:val="Compact"/>
      </w:pPr>
      <w:r>
        <w:t xml:space="preserve">Our company is growing rapidly and is hiring for a VP design.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p-design"/>
      <w:r>
        <w:t xml:space="preserve">Responsibilities for VP design</w:t>
      </w:r>
      <w:bookmarkEnd w:id="22"/>
    </w:p>
    <w:p>
      <w:pPr>
        <w:pStyle w:val="Compact"/>
        <w:numPr>
          <w:numId w:val="1001"/>
          <w:ilvl w:val="0"/>
        </w:numPr>
      </w:pPr>
      <w:r>
        <w:t xml:space="preserve">Adopt an industry leading design methodology to maximize efficiency and minimize time-to-market</w:t>
      </w:r>
    </w:p>
    <w:p>
      <w:pPr>
        <w:pStyle w:val="Compact"/>
        <w:numPr>
          <w:numId w:val="1001"/>
          <w:ilvl w:val="0"/>
        </w:numPr>
      </w:pPr>
      <w:r>
        <w:t xml:space="preserve">Create Seasonal Buy Tool for Merchants (silhouette book, mini body presentation)</w:t>
      </w:r>
    </w:p>
    <w:p>
      <w:pPr>
        <w:pStyle w:val="Compact"/>
        <w:numPr>
          <w:numId w:val="1001"/>
          <w:ilvl w:val="0"/>
        </w:numPr>
      </w:pPr>
      <w:r>
        <w:t xml:space="preserve">Develop and implement new workflows and strategies to gain efficiencies in creating digital experiences and building reusable content</w:t>
      </w:r>
    </w:p>
    <w:p>
      <w:pPr>
        <w:pStyle w:val="Compact"/>
        <w:numPr>
          <w:numId w:val="1001"/>
          <w:ilvl w:val="0"/>
        </w:numPr>
      </w:pPr>
      <w:r>
        <w:t xml:space="preserve">Guide teams transitioning from print to digital development from the ideation to execute phase</w:t>
      </w:r>
    </w:p>
    <w:p>
      <w:pPr>
        <w:pStyle w:val="Compact"/>
        <w:numPr>
          <w:numId w:val="1001"/>
          <w:ilvl w:val="0"/>
        </w:numPr>
      </w:pPr>
      <w:r>
        <w:t xml:space="preserve">Developing leading capability, will require technical expertise, as well influencing skills, great capability to engage start-ups and develop an ecosystem, understanding well infrastructure challenges and developing strong problem solving relationships with key stakeholders to overcome legacy issues</w:t>
      </w:r>
    </w:p>
    <w:p>
      <w:pPr>
        <w:pStyle w:val="Compact"/>
        <w:numPr>
          <w:numId w:val="1001"/>
          <w:ilvl w:val="0"/>
        </w:numPr>
      </w:pPr>
      <w:r>
        <w:t xml:space="preserve">Oversee and directs the execution of applicable project elements to insure guest experience intent and overall quality</w:t>
      </w:r>
    </w:p>
    <w:p>
      <w:pPr>
        <w:pStyle w:val="Compact"/>
        <w:numPr>
          <w:numId w:val="1001"/>
          <w:ilvl w:val="0"/>
        </w:numPr>
      </w:pPr>
      <w:r>
        <w:t xml:space="preserve">Acts as a “vision-keeper” for the project team</w:t>
      </w:r>
    </w:p>
    <w:p>
      <w:pPr>
        <w:pStyle w:val="Compact"/>
        <w:numPr>
          <w:numId w:val="1001"/>
          <w:ilvl w:val="0"/>
        </w:numPr>
      </w:pPr>
      <w:r>
        <w:t xml:space="preserve">Identifies talent and resources necessary to complete the project and works with the Project Director and Project Managers to procure services</w:t>
      </w:r>
    </w:p>
    <w:p>
      <w:pPr>
        <w:pStyle w:val="Compact"/>
        <w:numPr>
          <w:numId w:val="1001"/>
          <w:ilvl w:val="0"/>
        </w:numPr>
      </w:pPr>
      <w:r>
        <w:t xml:space="preserve">Manage the daily maintenance and work flow of projects, including status reporting to the SVP of LBE</w:t>
      </w:r>
    </w:p>
    <w:p>
      <w:pPr>
        <w:pStyle w:val="Compact"/>
        <w:numPr>
          <w:numId w:val="1001"/>
          <w:ilvl w:val="0"/>
        </w:numPr>
      </w:pPr>
      <w:r>
        <w:t xml:space="preserve">Communicate orally and in writing, clearly and concisely with co-workers, supervisors and other team members</w:t>
      </w:r>
    </w:p>
    <w:p>
      <w:pPr>
        <w:pStyle w:val="Heading2"/>
      </w:pPr>
      <w:bookmarkStart w:id="23" w:name="qualifications-for-vp-design"/>
      <w:r>
        <w:t xml:space="preserve">Qualifications for VP design</w:t>
      </w:r>
      <w:bookmarkEnd w:id="23"/>
    </w:p>
    <w:p>
      <w:pPr>
        <w:pStyle w:val="Compact"/>
        <w:numPr>
          <w:numId w:val="1002"/>
          <w:ilvl w:val="0"/>
        </w:numPr>
      </w:pPr>
      <w:r>
        <w:t xml:space="preserve">A left-brain right-brain thinker with an emphasis on creativity but a deep knowledge of the technology and respect for the user</w:t>
      </w:r>
    </w:p>
    <w:p>
      <w:pPr>
        <w:pStyle w:val="Compact"/>
        <w:numPr>
          <w:numId w:val="1002"/>
          <w:ilvl w:val="0"/>
        </w:numPr>
      </w:pPr>
      <w:r>
        <w:t xml:space="preserve">Expertise with Adobe Photoshop and Illustrator</w:t>
      </w:r>
    </w:p>
    <w:p>
      <w:pPr>
        <w:pStyle w:val="Compact"/>
        <w:numPr>
          <w:numId w:val="1002"/>
          <w:ilvl w:val="0"/>
        </w:numPr>
      </w:pPr>
      <w:r>
        <w:t xml:space="preserve">Collaborate very closely with the Merchant Team to ensure full alignment between Creative direction and business growth strategies</w:t>
      </w:r>
    </w:p>
    <w:p>
      <w:pPr>
        <w:pStyle w:val="Compact"/>
        <w:numPr>
          <w:numId w:val="1002"/>
          <w:ilvl w:val="0"/>
        </w:numPr>
      </w:pPr>
      <w:r>
        <w:t xml:space="preserve">MCommerce</w:t>
      </w:r>
    </w:p>
    <w:p>
      <w:pPr>
        <w:pStyle w:val="Compact"/>
        <w:numPr>
          <w:numId w:val="1002"/>
          <w:ilvl w:val="0"/>
        </w:numPr>
      </w:pPr>
      <w:r>
        <w:t xml:space="preserve">Enterprise mobility</w:t>
      </w:r>
    </w:p>
    <w:p>
      <w:pPr>
        <w:pStyle w:val="Compact"/>
        <w:numPr>
          <w:numId w:val="1002"/>
          <w:ilvl w:val="0"/>
        </w:numPr>
      </w:pPr>
      <w:r>
        <w:t xml:space="preserve">Special Device Factors - touch, small screens, Near Field Communications (NFC)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2021-10-28T12:53:23Z</dcterms:created>
  <dcterms:modified xsi:type="dcterms:W3CDTF">2021-10-28T12:53:23Z</dcterms:modified>
</cp:coreProperties>
</file>