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https://www.velvetjobs.com/job-descriptions/vp-corporate</w:t>
        </w:r>
      </w:hyperlink>
    </w:p>
    <w:p>
      <w:pPr>
        <w:pStyle w:val="Heading1"/>
      </w:pPr>
      <w:bookmarkStart w:id="21" w:name="example-of-vp-corporate-job-description"/>
      <w:r>
        <w:t xml:space="preserve">Example of VP, Corporate Job Description</w:t>
      </w:r>
      <w:bookmarkEnd w:id="21"/>
    </w:p>
    <w:p>
      <w:pPr>
        <w:pStyle w:val="Compact"/>
      </w:pPr>
      <w:r>
        <w:t xml:space="preserve">Our growing company is hiring for a VP, corporate. To join our growing team, please review the list of responsibilities and qualifications.</w:t>
      </w:r>
    </w:p>
    <w:p>
      <w:pPr>
        <w:pStyle w:val="Heading2"/>
      </w:pPr>
      <w:bookmarkStart w:id="22" w:name="responsibilities-for-vp-corporate"/>
      <w:r>
        <w:t xml:space="preserve">Responsibilities for VP,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 and encourage innovation and forward-looking workplace strategies</w:t>
      </w:r>
    </w:p>
    <w:p>
      <w:pPr>
        <w:pStyle w:val="Compact"/>
        <w:numPr>
          <w:numId w:val="1001"/>
          <w:ilvl w:val="0"/>
        </w:numPr>
      </w:pPr>
      <w:r>
        <w:t xml:space="preserve">Monitor, participate, and enable best candidate interviewing process using a competency based assessment methodology</w:t>
      </w:r>
    </w:p>
    <w:p>
      <w:pPr>
        <w:pStyle w:val="Compact"/>
        <w:numPr>
          <w:numId w:val="1001"/>
          <w:ilvl w:val="0"/>
        </w:numPr>
      </w:pPr>
      <w:r>
        <w:t xml:space="preserve">Maintain accurate and organized documentation on all candidates, searches, and other recruiting activities to ensure a safe and thorough audit if required</w:t>
      </w:r>
    </w:p>
    <w:p>
      <w:pPr>
        <w:pStyle w:val="Compact"/>
        <w:numPr>
          <w:numId w:val="1001"/>
          <w:ilvl w:val="0"/>
        </w:numPr>
      </w:pPr>
      <w:r>
        <w:t xml:space="preserve">Participate actively and effectively with other Recruiting and Human Resources colleagues</w:t>
      </w:r>
    </w:p>
    <w:p>
      <w:pPr>
        <w:pStyle w:val="Compact"/>
        <w:numPr>
          <w:numId w:val="1001"/>
          <w:ilvl w:val="0"/>
        </w:numPr>
      </w:pPr>
      <w:r>
        <w:t xml:space="preserve">Partner with HR Business Partners to identify internal talent</w:t>
      </w:r>
    </w:p>
    <w:p>
      <w:pPr>
        <w:pStyle w:val="Compact"/>
        <w:numPr>
          <w:numId w:val="1001"/>
          <w:ilvl w:val="0"/>
        </w:numPr>
      </w:pPr>
      <w:r>
        <w:t xml:space="preserve">Work with and direct the efforts of a Recruiting Coordinator</w:t>
      </w:r>
    </w:p>
    <w:p>
      <w:pPr>
        <w:pStyle w:val="Compact"/>
        <w:numPr>
          <w:numId w:val="1001"/>
          <w:ilvl w:val="0"/>
        </w:numPr>
      </w:pPr>
      <w:r>
        <w:t xml:space="preserve">Influence hiring managers on the importance of Diversity in the Recruitment process</w:t>
      </w:r>
    </w:p>
    <w:p>
      <w:pPr>
        <w:pStyle w:val="Compact"/>
        <w:numPr>
          <w:numId w:val="1001"/>
          <w:ilvl w:val="0"/>
        </w:numPr>
      </w:pPr>
      <w:r>
        <w:t xml:space="preserve">Directs the coordination of enterprise-wide CSR initiatives</w:t>
      </w:r>
    </w:p>
    <w:p>
      <w:pPr>
        <w:pStyle w:val="Compact"/>
        <w:numPr>
          <w:numId w:val="1001"/>
          <w:ilvl w:val="0"/>
        </w:numPr>
      </w:pPr>
      <w:r>
        <w:t xml:space="preserve">Represents the company in the community (civic, non-profit, education) to advance the company’s reputation</w:t>
      </w:r>
    </w:p>
    <w:p>
      <w:pPr>
        <w:pStyle w:val="Compact"/>
        <w:numPr>
          <w:numId w:val="1001"/>
          <w:ilvl w:val="0"/>
        </w:numPr>
      </w:pPr>
      <w:r>
        <w:t xml:space="preserve">In collaboration with senior leadership, develops appropriate goals, metrics and processes for measuring the Company’s performance with respect to CSR</w:t>
      </w:r>
    </w:p>
    <w:p>
      <w:pPr>
        <w:pStyle w:val="Heading2"/>
      </w:pPr>
      <w:bookmarkStart w:id="23" w:name="qualifications-for-vp-corporate"/>
      <w:r>
        <w:t xml:space="preserve">Qualifications for VP,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Sell and Manage Company-Wide Large Scare Share Deals (National Sales)</w:t>
      </w:r>
    </w:p>
    <w:p>
      <w:pPr>
        <w:pStyle w:val="Compact"/>
        <w:numPr>
          <w:numId w:val="1002"/>
          <w:ilvl w:val="0"/>
        </w:numPr>
      </w:pPr>
      <w:r>
        <w:t xml:space="preserve">Serve as backup to any National Sales Manager</w:t>
      </w:r>
    </w:p>
    <w:p>
      <w:pPr>
        <w:pStyle w:val="Compact"/>
        <w:numPr>
          <w:numId w:val="1002"/>
          <w:ilvl w:val="0"/>
        </w:numPr>
      </w:pPr>
      <w:r>
        <w:t xml:space="preserve">Accompany National Sales Managers on calls</w:t>
      </w:r>
    </w:p>
    <w:p>
      <w:pPr>
        <w:pStyle w:val="Compact"/>
        <w:numPr>
          <w:numId w:val="1002"/>
          <w:ilvl w:val="0"/>
        </w:numPr>
      </w:pPr>
      <w:r>
        <w:t xml:space="preserve">Meet regularly with NSM/Rep Firm - discuss rep performance, market/agency account</w:t>
      </w:r>
    </w:p>
    <w:p>
      <w:pPr>
        <w:pStyle w:val="Compact"/>
        <w:numPr>
          <w:numId w:val="1002"/>
          <w:ilvl w:val="0"/>
        </w:numPr>
      </w:pPr>
      <w:r>
        <w:t xml:space="preserve">Sell and Manage Remnant</w:t>
      </w:r>
    </w:p>
    <w:p>
      <w:pPr>
        <w:pStyle w:val="Compact"/>
        <w:numPr>
          <w:numId w:val="1002"/>
          <w:ilvl w:val="0"/>
        </w:numPr>
      </w:pPr>
      <w:r>
        <w:t xml:space="preserve">Sell and Manage Cost Per Lead Shops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2021-10-28T13:28:08Z</dcterms:created>
  <dcterms:modified xsi:type="dcterms:W3CDTF">2021-10-28T13:28:08Z</dcterms:modified>
</cp:coreProperties>
</file>