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https://www.velvetjobs.com/job-descriptions/vp-controller</w:t>
        </w:r>
      </w:hyperlink>
    </w:p>
    <w:p>
      <w:pPr>
        <w:pStyle w:val="Heading1"/>
      </w:pPr>
      <w:bookmarkStart w:id="21" w:name="example-of-vp-controller-job-description"/>
      <w:r>
        <w:t xml:space="preserve">Example of VP, Controller Job Description</w:t>
      </w:r>
      <w:bookmarkEnd w:id="21"/>
    </w:p>
    <w:p>
      <w:pPr>
        <w:pStyle w:val="Compact"/>
      </w:pPr>
      <w:r>
        <w:t xml:space="preserve">Our growing company is looking for a VP,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vp-controller"/>
      <w:r>
        <w:t xml:space="preserve">Responsibilities for VP,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appropriate resources, both internal and external to ensure that new accounting issues, transactions, agreements, are analyzed and understood from an accounting standpoint</w:t>
      </w:r>
    </w:p>
    <w:p>
      <w:pPr>
        <w:pStyle w:val="Compact"/>
        <w:numPr>
          <w:numId w:val="1001"/>
          <w:ilvl w:val="0"/>
        </w:numPr>
      </w:pPr>
      <w:r>
        <w:t xml:space="preserve">Provide leadership and management for all Company-wide accounting functions, external financial reporting and equity plan administration</w:t>
      </w:r>
    </w:p>
    <w:p>
      <w:pPr>
        <w:pStyle w:val="Compact"/>
        <w:numPr>
          <w:numId w:val="1001"/>
          <w:ilvl w:val="0"/>
        </w:numPr>
      </w:pPr>
      <w:r>
        <w:t xml:space="preserve">Oversee timely monthly and quarterly consolidation process, including establishing and ensuring adherence to timelines and ensuring appropriate communication and coordination among site Finance teams and corporate external reporting function</w:t>
      </w:r>
    </w:p>
    <w:p>
      <w:pPr>
        <w:pStyle w:val="Compact"/>
        <w:numPr>
          <w:numId w:val="1001"/>
          <w:ilvl w:val="0"/>
        </w:numPr>
      </w:pPr>
      <w:r>
        <w:t xml:space="preserve">Review and update accounting policies/procedures regularly, and ensure implementation of new policies/procedures as necessary</w:t>
      </w:r>
    </w:p>
    <w:p>
      <w:pPr>
        <w:pStyle w:val="Compact"/>
        <w:numPr>
          <w:numId w:val="1001"/>
          <w:ilvl w:val="0"/>
        </w:numPr>
      </w:pPr>
      <w:r>
        <w:t xml:space="preserve">Document and adopt new (or newly material) accounting and reporting policies/procedures as necessary</w:t>
      </w:r>
    </w:p>
    <w:p>
      <w:pPr>
        <w:pStyle w:val="Compact"/>
        <w:numPr>
          <w:numId w:val="1001"/>
          <w:ilvl w:val="0"/>
        </w:numPr>
      </w:pPr>
      <w:r>
        <w:t xml:space="preserve">Collaborate with other functions (including Business Development, Financial Planning &amp; Analysis, and Tax) to support financial analysis related to proposed acquisitions, and provide accounting guidance and analysis around proposed transactions</w:t>
      </w:r>
    </w:p>
    <w:p>
      <w:pPr>
        <w:pStyle w:val="Compact"/>
        <w:numPr>
          <w:numId w:val="1001"/>
          <w:ilvl w:val="0"/>
        </w:numPr>
      </w:pPr>
      <w:r>
        <w:t xml:space="preserve">Manage accounting for new acquisitions and any disposals or downsizings</w:t>
      </w:r>
    </w:p>
    <w:p>
      <w:pPr>
        <w:pStyle w:val="Compact"/>
        <w:numPr>
          <w:numId w:val="1001"/>
          <w:ilvl w:val="0"/>
        </w:numPr>
      </w:pPr>
      <w:r>
        <w:t xml:space="preserve">Ensure timely Finance review of contracts and agreements</w:t>
      </w:r>
    </w:p>
    <w:p>
      <w:pPr>
        <w:pStyle w:val="Compact"/>
        <w:numPr>
          <w:numId w:val="1001"/>
          <w:ilvl w:val="0"/>
        </w:numPr>
      </w:pPr>
      <w:r>
        <w:t xml:space="preserve">Oversee update and testing of accounting and reporting process flows and key controls</w:t>
      </w:r>
    </w:p>
    <w:p>
      <w:pPr>
        <w:pStyle w:val="Compact"/>
        <w:numPr>
          <w:numId w:val="1001"/>
          <w:ilvl w:val="0"/>
        </w:numPr>
      </w:pPr>
      <w:r>
        <w:t xml:space="preserve">Implement best practise across functions in relation to CASS requirements and compliance</w:t>
      </w:r>
    </w:p>
    <w:p>
      <w:pPr>
        <w:pStyle w:val="Heading2"/>
      </w:pPr>
      <w:bookmarkStart w:id="23" w:name="qualifications-for-vp-controller"/>
      <w:r>
        <w:t xml:space="preserve">Qualifications for VP,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current regulatory landscape for alternative products is preferred</w:t>
      </w:r>
    </w:p>
    <w:p>
      <w:pPr>
        <w:pStyle w:val="Compact"/>
        <w:numPr>
          <w:numId w:val="1002"/>
          <w:ilvl w:val="0"/>
        </w:numPr>
      </w:pPr>
      <w:r>
        <w:t xml:space="preserve">Ability to face off with multiple stakeholders</w:t>
      </w:r>
    </w:p>
    <w:p>
      <w:pPr>
        <w:pStyle w:val="Compact"/>
        <w:numPr>
          <w:numId w:val="1002"/>
          <w:ilvl w:val="0"/>
        </w:numPr>
      </w:pPr>
      <w:r>
        <w:t xml:space="preserve">Ability to identify issues, work independently and engage across the organization</w:t>
      </w:r>
    </w:p>
    <w:p>
      <w:pPr>
        <w:pStyle w:val="Compact"/>
        <w:numPr>
          <w:numId w:val="1002"/>
          <w:ilvl w:val="0"/>
        </w:numPr>
      </w:pPr>
      <w:r>
        <w:t xml:space="preserve">Conducting reports for all relevant areas covering regulatory requirements (Pruval, EBA), internal management reports, audit/sox related</w:t>
      </w:r>
    </w:p>
    <w:p>
      <w:pPr>
        <w:pStyle w:val="Compact"/>
        <w:numPr>
          <w:numId w:val="1002"/>
          <w:ilvl w:val="0"/>
        </w:numPr>
      </w:pPr>
      <w:r>
        <w:t xml:space="preserve">Resolution of collateral disputes on rates products</w:t>
      </w:r>
    </w:p>
    <w:p>
      <w:pPr>
        <w:pStyle w:val="Compact"/>
        <w:numPr>
          <w:numId w:val="1002"/>
          <w:ilvl w:val="0"/>
        </w:numPr>
      </w:pPr>
      <w:r>
        <w:t xml:space="preserve">Reviewing, designing and enhancing controls where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2021-10-28T13:10:51Z</dcterms:created>
  <dcterms:modified xsi:type="dcterms:W3CDTF">2021-10-28T13:10:51Z</dcterms:modified>
</cp:coreProperties>
</file>