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https://www.velvetjobs.com/job-descriptions/vp-controller</w:t>
        </w:r>
      </w:hyperlink>
    </w:p>
    <w:p>
      <w:pPr>
        <w:pStyle w:val="Heading1"/>
      </w:pPr>
      <w:bookmarkStart w:id="21" w:name="example-of-vp-controller-job-description"/>
      <w:r>
        <w:t xml:space="preserve">Example of VP, Controller Job Description</w:t>
      </w:r>
      <w:bookmarkEnd w:id="21"/>
    </w:p>
    <w:p>
      <w:pPr>
        <w:pStyle w:val="Compact"/>
      </w:pPr>
      <w:r>
        <w:t xml:space="preserve">Our company is growing rapidly and is looking for a VP,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controller"/>
      <w:r>
        <w:t xml:space="preserve">Responsibilities for VP, controller</w:t>
      </w:r>
      <w:bookmarkEnd w:id="22"/>
    </w:p>
    <w:p>
      <w:pPr>
        <w:pStyle w:val="Compact"/>
        <w:numPr>
          <w:numId w:val="1001"/>
          <w:ilvl w:val="0"/>
        </w:numPr>
      </w:pPr>
      <w:r>
        <w:t xml:space="preserve">Participate in wholesale stress testing for CCAR and other stress testing initiatives</w:t>
      </w:r>
    </w:p>
    <w:p>
      <w:pPr>
        <w:pStyle w:val="Compact"/>
        <w:numPr>
          <w:numId w:val="1001"/>
          <w:ilvl w:val="0"/>
        </w:numPr>
      </w:pPr>
      <w:r>
        <w:t xml:space="preserve">Portfolio T&amp;E and PCard Superuser (approve new cards, credit limit changes)</w:t>
      </w:r>
    </w:p>
    <w:p>
      <w:pPr>
        <w:pStyle w:val="Compact"/>
        <w:numPr>
          <w:numId w:val="1001"/>
          <w:ilvl w:val="0"/>
        </w:numPr>
      </w:pPr>
      <w:r>
        <w:t xml:space="preserve">Preparing, tracking and monitoring Regulation W exceptions and issues</w:t>
      </w:r>
    </w:p>
    <w:p>
      <w:pPr>
        <w:pStyle w:val="Compact"/>
        <w:numPr>
          <w:numId w:val="1001"/>
          <w:ilvl w:val="0"/>
        </w:numPr>
      </w:pPr>
      <w:r>
        <w:t xml:space="preserve">Reporting of 23A exposures by lines of business and other required MIS</w:t>
      </w:r>
    </w:p>
    <w:p>
      <w:pPr>
        <w:pStyle w:val="Compact"/>
        <w:numPr>
          <w:numId w:val="1001"/>
          <w:ilvl w:val="0"/>
        </w:numPr>
      </w:pPr>
      <w:r>
        <w:t xml:space="preserve">Reviewing of 23A daily and monthly reports to ensure compliance with prescribed collateral and risk tolerances participating in meetings to discuss findings</w:t>
      </w:r>
    </w:p>
    <w:p>
      <w:pPr>
        <w:pStyle w:val="Compact"/>
        <w:numPr>
          <w:numId w:val="1001"/>
          <w:ilvl w:val="0"/>
        </w:numPr>
      </w:pPr>
      <w:r>
        <w:t xml:space="preserve">Investigating unusual trends or activity that can be indicative of compliance problems and communicate/escalate as necessary, including recommending practical solutions to issues</w:t>
      </w:r>
    </w:p>
    <w:p>
      <w:pPr>
        <w:pStyle w:val="Compact"/>
        <w:numPr>
          <w:numId w:val="1001"/>
          <w:ilvl w:val="0"/>
        </w:numPr>
      </w:pPr>
      <w:r>
        <w:t xml:space="preserve">Reviewing of the FR Y-8 quarterly regulatory report</w:t>
      </w:r>
    </w:p>
    <w:p>
      <w:pPr>
        <w:pStyle w:val="Compact"/>
        <w:numPr>
          <w:numId w:val="1001"/>
          <w:ilvl w:val="0"/>
        </w:numPr>
      </w:pPr>
      <w:r>
        <w:t xml:space="preserve">Interact with Internal / External Audit to ensure proper coordination and timely / accurate responses are provided</w:t>
      </w:r>
    </w:p>
    <w:p>
      <w:pPr>
        <w:pStyle w:val="Compact"/>
        <w:numPr>
          <w:numId w:val="1001"/>
          <w:ilvl w:val="0"/>
        </w:numPr>
      </w:pPr>
      <w:r>
        <w:t xml:space="preserve">Shop in Shop analysis (including new and existing shops)</w:t>
      </w:r>
    </w:p>
    <w:p>
      <w:pPr>
        <w:pStyle w:val="Compact"/>
        <w:numPr>
          <w:numId w:val="1001"/>
          <w:ilvl w:val="0"/>
        </w:numPr>
      </w:pPr>
      <w:r>
        <w:t xml:space="preserve">Prepare any adhoc reports necessary to analyze the business and/or growth opportunities</w:t>
      </w:r>
    </w:p>
    <w:p>
      <w:pPr>
        <w:pStyle w:val="Heading2"/>
      </w:pPr>
      <w:bookmarkStart w:id="23" w:name="qualifications-for-vp-controller"/>
      <w:r>
        <w:t xml:space="preserve">Qualifications for VP, controller</w:t>
      </w:r>
      <w:bookmarkEnd w:id="23"/>
    </w:p>
    <w:p>
      <w:pPr>
        <w:pStyle w:val="Compact"/>
        <w:numPr>
          <w:numId w:val="1002"/>
          <w:ilvl w:val="0"/>
        </w:numPr>
      </w:pPr>
      <w:r>
        <w:t xml:space="preserve">Senior, manager or senior manager experience in a Big 4, relative fund administration experience (possibly in hedge fund or related investment portfolios)</w:t>
      </w:r>
    </w:p>
    <w:p>
      <w:pPr>
        <w:pStyle w:val="Compact"/>
        <w:numPr>
          <w:numId w:val="1002"/>
          <w:ilvl w:val="0"/>
        </w:numPr>
      </w:pPr>
      <w:r>
        <w:t xml:space="preserve">Intermediate MS Office skills(Excel, Word, Access, PowerPoint) with the ability to quickly learn and master new applications</w:t>
      </w:r>
    </w:p>
    <w:p>
      <w:pPr>
        <w:pStyle w:val="Compact"/>
        <w:numPr>
          <w:numId w:val="1002"/>
          <w:ilvl w:val="0"/>
        </w:numPr>
      </w:pPr>
      <w:r>
        <w:t xml:space="preserve">5 years audit experience with national CPA firm, or equivalent financial reporting experience</w:t>
      </w:r>
    </w:p>
    <w:p>
      <w:pPr>
        <w:pStyle w:val="Compact"/>
        <w:numPr>
          <w:numId w:val="1002"/>
          <w:ilvl w:val="0"/>
        </w:numPr>
      </w:pPr>
      <w:r>
        <w:t xml:space="preserve">Strong aptitude for process and control enhancements</w:t>
      </w:r>
    </w:p>
    <w:p>
      <w:pPr>
        <w:pStyle w:val="Compact"/>
        <w:numPr>
          <w:numId w:val="1002"/>
          <w:ilvl w:val="0"/>
        </w:numPr>
      </w:pPr>
      <w:r>
        <w:t xml:space="preserve">Strong financial background experience</w:t>
      </w:r>
    </w:p>
    <w:p>
      <w:pPr>
        <w:pStyle w:val="Compact"/>
        <w:numPr>
          <w:numId w:val="1002"/>
          <w:ilvl w:val="0"/>
        </w:numPr>
      </w:pPr>
      <w:r>
        <w:t xml:space="preserve">Experience of working with Senior Management including Senior Executive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2021-10-28T12:53:24Z</dcterms:created>
  <dcterms:modified xsi:type="dcterms:W3CDTF">2021-10-28T12:53:24Z</dcterms:modified>
</cp:coreProperties>
</file>