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https://www.velvetjobs.com/job-descriptions/vp-consulting</w:t>
        </w:r>
      </w:hyperlink>
    </w:p>
    <w:p>
      <w:pPr>
        <w:pStyle w:val="Heading1"/>
      </w:pPr>
      <w:bookmarkStart w:id="21" w:name="example-of-vp-consulting-job-description"/>
      <w:r>
        <w:t xml:space="preserve">Example of VP, Consulting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VP,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vp-consulting"/>
      <w:r>
        <w:t xml:space="preserve">Responsibilities for VP,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Detailed knowledge of traditional media and new media required, advertising sales research, media planning or marketing strategy development</w:t>
      </w:r>
    </w:p>
    <w:p>
      <w:pPr>
        <w:pStyle w:val="Compact"/>
        <w:numPr>
          <w:numId w:val="1001"/>
          <w:ilvl w:val="0"/>
        </w:numPr>
      </w:pPr>
      <w:r>
        <w:t xml:space="preserve">Regular review of contact strategy, adoption of innovative inbound service models</w:t>
      </w:r>
    </w:p>
    <w:p>
      <w:pPr>
        <w:pStyle w:val="Compact"/>
        <w:numPr>
          <w:numId w:val="1001"/>
          <w:ilvl w:val="0"/>
        </w:numPr>
      </w:pPr>
      <w:r>
        <w:t xml:space="preserve">Review and test new contact strategies working with our Marketing and Product teams</w:t>
      </w:r>
    </w:p>
    <w:p>
      <w:pPr>
        <w:pStyle w:val="Compact"/>
        <w:numPr>
          <w:numId w:val="1001"/>
          <w:ilvl w:val="0"/>
        </w:numPr>
      </w:pPr>
      <w:r>
        <w:t xml:space="preserve">Overall Quality Management</w:t>
      </w:r>
    </w:p>
    <w:p>
      <w:pPr>
        <w:pStyle w:val="Compact"/>
        <w:numPr>
          <w:numId w:val="1001"/>
          <w:ilvl w:val="0"/>
        </w:numPr>
      </w:pPr>
      <w:r>
        <w:t xml:space="preserve">Produce lucid, well organized, and persuasive client deliverables (typically in PowerPoint) and guide team members as they make contributions to work product</w:t>
      </w:r>
    </w:p>
    <w:p>
      <w:pPr>
        <w:pStyle w:val="Compact"/>
        <w:numPr>
          <w:numId w:val="1001"/>
          <w:ilvl w:val="0"/>
        </w:numPr>
      </w:pPr>
      <w:r>
        <w:t xml:space="preserve">Revenue Growth Management – Price/Pack architecture, Development of defensible Trade Architecture, , Trade &amp; Shopper Spending Strategies, including the Strategic Role of Trade, Premiumization</w:t>
      </w:r>
    </w:p>
    <w:p>
      <w:pPr>
        <w:pStyle w:val="Compact"/>
        <w:numPr>
          <w:numId w:val="1001"/>
          <w:ilvl w:val="0"/>
        </w:numPr>
      </w:pPr>
      <w:r>
        <w:t xml:space="preserve">Trade Spending Optimization – ROI Analytics, and also the design and implement Trade Promotion Management Systems</w:t>
      </w:r>
    </w:p>
    <w:p>
      <w:pPr>
        <w:pStyle w:val="Compact"/>
        <w:numPr>
          <w:numId w:val="1001"/>
          <w:ilvl w:val="0"/>
        </w:numPr>
      </w:pPr>
      <w:r>
        <w:t xml:space="preserve">Sales Leadership Advisory – Implement and execution of new strategies through sales organization through to customers</w:t>
      </w:r>
    </w:p>
    <w:p>
      <w:pPr>
        <w:pStyle w:val="Compact"/>
        <w:numPr>
          <w:numId w:val="1001"/>
          <w:ilvl w:val="0"/>
        </w:numPr>
      </w:pPr>
      <w:r>
        <w:t xml:space="preserve">Project Management– Contribute to or lead multi-faceted projects, efficiently utilizing the various resources within KRA to provide customized solutions for clients in a high quality, timely fashion</w:t>
      </w:r>
    </w:p>
    <w:p>
      <w:pPr>
        <w:pStyle w:val="Compact"/>
        <w:numPr>
          <w:numId w:val="1001"/>
          <w:ilvl w:val="0"/>
        </w:numPr>
      </w:pPr>
      <w:r>
        <w:t xml:space="preserve">A role as part of the Non-IT Sourcing Category Team within Sourcing &amp; Vendor Management, to manage supply-side initiatives / projects related to Workforce Services manage other key initiatives that arise in the wider Non-IT Category arenas</w:t>
      </w:r>
    </w:p>
    <w:p>
      <w:pPr>
        <w:pStyle w:val="Heading2"/>
      </w:pPr>
      <w:bookmarkStart w:id="23" w:name="qualifications-for-vp-consulting"/>
      <w:r>
        <w:t xml:space="preserve">Qualifications for VP,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10-15 years of relevant working experience in healthcare/market access consulting, or life science industry</w:t>
      </w:r>
    </w:p>
    <w:p>
      <w:pPr>
        <w:pStyle w:val="Compact"/>
        <w:numPr>
          <w:numId w:val="1002"/>
          <w:ilvl w:val="0"/>
        </w:numPr>
      </w:pPr>
      <w:r>
        <w:t xml:space="preserve">Minimum 15 years of relevant working experience in the market research industry, marketing, or strategic planning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results presentation to senior management</w:t>
      </w:r>
    </w:p>
    <w:p>
      <w:pPr>
        <w:pStyle w:val="Compact"/>
        <w:numPr>
          <w:numId w:val="1002"/>
          <w:ilvl w:val="0"/>
        </w:numPr>
      </w:pPr>
      <w:r>
        <w:t xml:space="preserve">At least 5 years relevant experience within the securities markets industry</w:t>
      </w:r>
    </w:p>
    <w:p>
      <w:pPr>
        <w:pStyle w:val="Compact"/>
        <w:numPr>
          <w:numId w:val="1002"/>
          <w:ilvl w:val="0"/>
        </w:numPr>
      </w:pPr>
      <w:r>
        <w:t xml:space="preserve">Industry knowledge or certifications</w:t>
      </w:r>
    </w:p>
    <w:p>
      <w:pPr>
        <w:pStyle w:val="Compact"/>
        <w:numPr>
          <w:numId w:val="1002"/>
          <w:ilvl w:val="0"/>
        </w:numPr>
      </w:pPr>
      <w:r>
        <w:t xml:space="preserve">Ability to identify communications and change management goals in terms of knowledge, attitude, and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2021-10-28T13:09:03Z</dcterms:created>
  <dcterms:modified xsi:type="dcterms:W3CDTF">2021-10-28T13:09:03Z</dcterms:modified>
</cp:coreProperties>
</file>