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https://www.velvetjobs.com/job-descriptions/vp-compliance</w:t>
        </w:r>
      </w:hyperlink>
    </w:p>
    <w:p>
      <w:pPr>
        <w:pStyle w:val="Heading1"/>
      </w:pPr>
      <w:bookmarkStart w:id="21" w:name="example-of-vp-compliance-job-description"/>
      <w:r>
        <w:t xml:space="preserve">Example of VP, Compliance Job Description</w:t>
      </w:r>
      <w:bookmarkEnd w:id="21"/>
    </w:p>
    <w:p>
      <w:pPr>
        <w:pStyle w:val="Compact"/>
      </w:pPr>
      <w:r>
        <w:t xml:space="preserve">Our innovative and growing company is looking to fill the role of VP,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compliance"/>
      <w:r>
        <w:t xml:space="preserve">Responsibilities for VP, compliance</w:t>
      </w:r>
      <w:bookmarkEnd w:id="22"/>
    </w:p>
    <w:p>
      <w:pPr>
        <w:pStyle w:val="Compact"/>
        <w:numPr>
          <w:numId w:val="1001"/>
          <w:ilvl w:val="0"/>
        </w:numPr>
      </w:pPr>
      <w:r>
        <w:t xml:space="preserve">Revision/update business compliance manuals</w:t>
      </w:r>
    </w:p>
    <w:p>
      <w:pPr>
        <w:pStyle w:val="Compact"/>
        <w:numPr>
          <w:numId w:val="1001"/>
          <w:ilvl w:val="0"/>
        </w:numPr>
      </w:pPr>
      <w:r>
        <w:t xml:space="preserve">Assist with various regulatory inquiries</w:t>
      </w:r>
    </w:p>
    <w:p>
      <w:pPr>
        <w:pStyle w:val="Compact"/>
        <w:numPr>
          <w:numId w:val="1001"/>
          <w:ilvl w:val="0"/>
        </w:numPr>
      </w:pPr>
      <w:r>
        <w:t xml:space="preserve">Assist with identifying regulatory requirements for new business/new products</w:t>
      </w:r>
    </w:p>
    <w:p>
      <w:pPr>
        <w:pStyle w:val="Compact"/>
        <w:numPr>
          <w:numId w:val="1001"/>
          <w:ilvl w:val="0"/>
        </w:numPr>
      </w:pPr>
      <w:r>
        <w:t xml:space="preserve">Assist with ad hoc transaction related questions</w:t>
      </w:r>
    </w:p>
    <w:p>
      <w:pPr>
        <w:pStyle w:val="Compact"/>
        <w:numPr>
          <w:numId w:val="1001"/>
          <w:ilvl w:val="0"/>
        </w:numPr>
      </w:pPr>
      <w:r>
        <w:t xml:space="preserve">Licensing - Advising and assisting the business units with all licensing queries and requests</w:t>
      </w:r>
    </w:p>
    <w:p>
      <w:pPr>
        <w:pStyle w:val="Compact"/>
        <w:numPr>
          <w:numId w:val="1001"/>
          <w:ilvl w:val="0"/>
        </w:numPr>
      </w:pPr>
      <w:r>
        <w:t xml:space="preserve">Assist in dealing with regulatory inspections and internal/external audits, any ad-hoc regulatory inquiries</w:t>
      </w:r>
    </w:p>
    <w:p>
      <w:pPr>
        <w:pStyle w:val="Compact"/>
        <w:numPr>
          <w:numId w:val="1001"/>
          <w:ilvl w:val="0"/>
        </w:numPr>
      </w:pPr>
      <w:r>
        <w:t xml:space="preserve">Compliance advisory and support to the wealth management business in Hong Kong</w:t>
      </w:r>
    </w:p>
    <w:p>
      <w:pPr>
        <w:pStyle w:val="Compact"/>
        <w:numPr>
          <w:numId w:val="1001"/>
          <w:ilvl w:val="0"/>
        </w:numPr>
      </w:pPr>
      <w:r>
        <w:t xml:space="preserve">Conduct compliance monitoring and compliance training</w:t>
      </w:r>
    </w:p>
    <w:p>
      <w:pPr>
        <w:pStyle w:val="Compact"/>
        <w:numPr>
          <w:numId w:val="1001"/>
          <w:ilvl w:val="0"/>
        </w:numPr>
      </w:pPr>
      <w:r>
        <w:t xml:space="preserve">Support the wealth management business lines and oversee their monitoring and review</w:t>
      </w:r>
    </w:p>
    <w:p>
      <w:pPr>
        <w:pStyle w:val="Compact"/>
        <w:numPr>
          <w:numId w:val="1001"/>
          <w:ilvl w:val="0"/>
        </w:numPr>
      </w:pPr>
      <w:r>
        <w:t xml:space="preserve">Conduct periodic review and ad hoc reports</w:t>
      </w:r>
    </w:p>
    <w:p>
      <w:pPr>
        <w:pStyle w:val="Heading2"/>
      </w:pPr>
      <w:bookmarkStart w:id="23" w:name="qualifications-for-vp-compliance"/>
      <w:r>
        <w:t xml:space="preserve">Qualifications for VP, compliance</w:t>
      </w:r>
      <w:bookmarkEnd w:id="23"/>
    </w:p>
    <w:p>
      <w:pPr>
        <w:pStyle w:val="Compact"/>
        <w:numPr>
          <w:numId w:val="1002"/>
          <w:ilvl w:val="0"/>
        </w:numPr>
      </w:pPr>
      <w:r>
        <w:t xml:space="preserve">Display critical thinking, look to understand and address secondary risks and issues not necessarily related to the primary task</w:t>
      </w:r>
    </w:p>
    <w:p>
      <w:pPr>
        <w:pStyle w:val="Compact"/>
        <w:numPr>
          <w:numId w:val="1002"/>
          <w:ilvl w:val="0"/>
        </w:numPr>
      </w:pPr>
      <w:r>
        <w:t xml:space="preserve">Self starter, with team management experience, capabilities</w:t>
      </w:r>
    </w:p>
    <w:p>
      <w:pPr>
        <w:pStyle w:val="Compact"/>
        <w:numPr>
          <w:numId w:val="1002"/>
          <w:ilvl w:val="0"/>
        </w:numPr>
      </w:pPr>
      <w:r>
        <w:t xml:space="preserve">NY State Healthcare experience</w:t>
      </w:r>
    </w:p>
    <w:p>
      <w:pPr>
        <w:pStyle w:val="Compact"/>
        <w:numPr>
          <w:numId w:val="1002"/>
          <w:ilvl w:val="0"/>
        </w:numPr>
      </w:pPr>
      <w:r>
        <w:t xml:space="preserve">Strong understanding of NY compliance laws and regulations</w:t>
      </w:r>
    </w:p>
    <w:p>
      <w:pPr>
        <w:pStyle w:val="Compact"/>
        <w:numPr>
          <w:numId w:val="1002"/>
          <w:ilvl w:val="0"/>
        </w:numPr>
      </w:pPr>
      <w:r>
        <w:t xml:space="preserve">To be a qualified candidate, Bachelor or Master Degree from Law School, Chinese lawyer qualification certificate, or Certified Public Accountant is needed</w:t>
      </w:r>
    </w:p>
    <w:p>
      <w:pPr>
        <w:pStyle w:val="Compact"/>
        <w:numPr>
          <w:numId w:val="1002"/>
          <w:ilvl w:val="0"/>
        </w:numPr>
      </w:pPr>
      <w:r>
        <w:t xml:space="preserve">As well, you need to have 5 years' working experience in guarantee or financial sector in legal/compliance filed, of which 3 years in compliance manager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2021-10-28T13:26:04Z</dcterms:created>
  <dcterms:modified xsi:type="dcterms:W3CDTF">2021-10-28T13:26:04Z</dcterms:modified>
</cp:coreProperties>
</file>