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https://www.velvetjobs.com/job-descriptions/vp-communications</w:t>
        </w:r>
      </w:hyperlink>
    </w:p>
    <w:p>
      <w:pPr>
        <w:pStyle w:val="Heading1"/>
      </w:pPr>
      <w:bookmarkStart w:id="21" w:name="example-of-vp-communications-job-description"/>
      <w:r>
        <w:t xml:space="preserve">Example of VP, Communications Job Description</w:t>
      </w:r>
      <w:bookmarkEnd w:id="21"/>
    </w:p>
    <w:p>
      <w:pPr>
        <w:pStyle w:val="Compact"/>
      </w:pPr>
      <w:r>
        <w:t xml:space="preserve">Our innovative and growing company is looking for a VP, communications.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vp-communications"/>
      <w:r>
        <w:t xml:space="preserve">Responsibilities for VP,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lead consumer press strategies for Smithsonian Networks</w:t>
      </w:r>
    </w:p>
    <w:p>
      <w:pPr>
        <w:pStyle w:val="Compact"/>
        <w:numPr>
          <w:numId w:val="1001"/>
          <w:ilvl w:val="0"/>
        </w:numPr>
      </w:pPr>
      <w:r>
        <w:t xml:space="preserve">Counsel programming, production and scheduling departments on media exposure to promote the network’s slate of original series, specials and stunts that define the brand, communications plans that maximize viewership</w:t>
      </w:r>
    </w:p>
    <w:p>
      <w:pPr>
        <w:pStyle w:val="Compact"/>
        <w:numPr>
          <w:numId w:val="1001"/>
          <w:ilvl w:val="0"/>
        </w:numPr>
      </w:pPr>
      <w:r>
        <w:t xml:space="preserve">Oversee compelling materials for press kits, stunts, special events and other PR assignments</w:t>
      </w:r>
    </w:p>
    <w:p>
      <w:pPr>
        <w:pStyle w:val="Compact"/>
        <w:numPr>
          <w:numId w:val="1001"/>
          <w:ilvl w:val="0"/>
        </w:numPr>
      </w:pPr>
      <w:r>
        <w:t xml:space="preserve">Supervise all aspects of special events, including press stunts, conferences, events, screenings, media tours, promotional visits and local marketing activities</w:t>
      </w:r>
    </w:p>
    <w:p>
      <w:pPr>
        <w:pStyle w:val="Compact"/>
        <w:numPr>
          <w:numId w:val="1001"/>
          <w:ilvl w:val="0"/>
        </w:numPr>
      </w:pPr>
      <w:r>
        <w:t xml:space="preserve">Day-to-day supervision of Smithsonian Networks PR Director, outside PR agencies and consultants</w:t>
      </w:r>
    </w:p>
    <w:p>
      <w:pPr>
        <w:pStyle w:val="Compact"/>
        <w:numPr>
          <w:numId w:val="1001"/>
          <w:ilvl w:val="0"/>
        </w:numPr>
      </w:pPr>
      <w:r>
        <w:t xml:space="preserve">Responsible for service level of entire Vizeum product throughout North America, at the client divisional level, including staffing, resourcing and financials</w:t>
      </w:r>
    </w:p>
    <w:p>
      <w:pPr>
        <w:pStyle w:val="Compact"/>
        <w:numPr>
          <w:numId w:val="1001"/>
          <w:ilvl w:val="0"/>
        </w:numPr>
      </w:pPr>
      <w:r>
        <w:t xml:space="preserve">Primary contact for senior Brand Management (AMD, MD) and North America Media and Marketing</w:t>
      </w:r>
    </w:p>
    <w:p>
      <w:pPr>
        <w:pStyle w:val="Compact"/>
        <w:numPr>
          <w:numId w:val="1001"/>
          <w:ilvl w:val="0"/>
        </w:numPr>
      </w:pPr>
      <w:r>
        <w:t xml:space="preserve">Lead negotiator in team deliverables and evaluation criteria with Brand and client’s Corporate management</w:t>
      </w:r>
    </w:p>
    <w:p>
      <w:pPr>
        <w:pStyle w:val="Compact"/>
        <w:numPr>
          <w:numId w:val="1001"/>
          <w:ilvl w:val="0"/>
        </w:numPr>
      </w:pPr>
      <w:r>
        <w:t xml:space="preserve">Quality control over all strategy/implementation/integration issues</w:t>
      </w:r>
    </w:p>
    <w:p>
      <w:pPr>
        <w:pStyle w:val="Compact"/>
        <w:numPr>
          <w:numId w:val="1001"/>
          <w:ilvl w:val="0"/>
        </w:numPr>
      </w:pPr>
      <w:r>
        <w:t xml:space="preserve">Balance needs of Vizeum and Aegis Media resources, with a responsibility to facilitate and foster relevant partnerships</w:t>
      </w:r>
    </w:p>
    <w:p>
      <w:pPr>
        <w:pStyle w:val="Heading2"/>
      </w:pPr>
      <w:bookmarkStart w:id="23" w:name="qualifications-for-vp-communications"/>
      <w:r>
        <w:t xml:space="preserve">Qualifications for VP,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Flexible, responsive and able to adapt to rapid market developments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within a strong team-based culture</w:t>
      </w:r>
    </w:p>
    <w:p>
      <w:pPr>
        <w:pStyle w:val="Compact"/>
        <w:numPr>
          <w:numId w:val="1002"/>
          <w:ilvl w:val="0"/>
        </w:numPr>
      </w:pPr>
      <w:r>
        <w:t xml:space="preserve">Can prioritize tasks in a fast moving environment</w:t>
      </w:r>
    </w:p>
    <w:p>
      <w:pPr>
        <w:pStyle w:val="Compact"/>
        <w:numPr>
          <w:numId w:val="1002"/>
          <w:ilvl w:val="0"/>
        </w:numPr>
      </w:pPr>
      <w:r>
        <w:t xml:space="preserve">Strong people skills and able to maintain objectivity under pressure</w:t>
      </w:r>
    </w:p>
    <w:p>
      <w:pPr>
        <w:pStyle w:val="Compact"/>
        <w:numPr>
          <w:numId w:val="1002"/>
          <w:ilvl w:val="0"/>
        </w:numPr>
      </w:pPr>
      <w:r>
        <w:t xml:space="preserve">Min 10 years experience gained in an agency with a financial sector focus, financial / banking institutions or financial journalism</w:t>
      </w:r>
    </w:p>
    <w:p>
      <w:pPr>
        <w:pStyle w:val="Compact"/>
        <w:numPr>
          <w:numId w:val="1002"/>
          <w:ilvl w:val="0"/>
        </w:numPr>
      </w:pPr>
      <w:r>
        <w:t xml:space="preserve">Degree or equivalent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2021-10-28T13:23:48Z</dcterms:created>
  <dcterms:modified xsi:type="dcterms:W3CDTF">2021-10-28T13:23:48Z</dcterms:modified>
</cp:coreProperties>
</file>