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https://www.velvetjobs.com/job-descriptions/vp-communications</w:t>
        </w:r>
      </w:hyperlink>
    </w:p>
    <w:p>
      <w:pPr>
        <w:pStyle w:val="Heading1"/>
      </w:pPr>
      <w:bookmarkStart w:id="21" w:name="example-of-vp-communications-job-description"/>
      <w:r>
        <w:t xml:space="preserve">Example of VP, Communications Job Description</w:t>
      </w:r>
      <w:bookmarkEnd w:id="21"/>
    </w:p>
    <w:p>
      <w:pPr>
        <w:pStyle w:val="Compact"/>
      </w:pPr>
      <w:r>
        <w:t xml:space="preserve">Our innovative and growing company is looking to fill the role of VP,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mmunications"/>
      <w:r>
        <w:t xml:space="preserve">Responsibilities for VP,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Engineering the pitch story and sequencing of product communications to clients</w:t>
      </w:r>
    </w:p>
    <w:p>
      <w:pPr>
        <w:pStyle w:val="Compact"/>
        <w:numPr>
          <w:numId w:val="1001"/>
          <w:ilvl w:val="0"/>
        </w:numPr>
      </w:pPr>
      <w:r>
        <w:t xml:space="preserve">Mapping the sequence of how and when to use specific branding tools and resources</w:t>
      </w:r>
    </w:p>
    <w:p>
      <w:pPr>
        <w:pStyle w:val="Compact"/>
        <w:numPr>
          <w:numId w:val="1001"/>
          <w:ilvl w:val="0"/>
        </w:numPr>
      </w:pPr>
      <w:r>
        <w:t xml:space="preserve">Ensuring global coordination and consistency of brand communications, adapting to regional markets</w:t>
      </w:r>
    </w:p>
    <w:p>
      <w:pPr>
        <w:pStyle w:val="Compact"/>
        <w:numPr>
          <w:numId w:val="1001"/>
          <w:ilvl w:val="0"/>
        </w:numPr>
      </w:pPr>
      <w:r>
        <w:t xml:space="preserve">Sharing communications best practices</w:t>
      </w:r>
    </w:p>
    <w:p>
      <w:pPr>
        <w:pStyle w:val="Compact"/>
        <w:numPr>
          <w:numId w:val="1001"/>
          <w:ilvl w:val="0"/>
        </w:numPr>
      </w:pPr>
      <w:r>
        <w:t xml:space="preserve">Managing relationships with global sales and local marketing leads around the world</w:t>
      </w:r>
    </w:p>
    <w:p>
      <w:pPr>
        <w:pStyle w:val="Compact"/>
        <w:numPr>
          <w:numId w:val="1001"/>
          <w:ilvl w:val="0"/>
        </w:numPr>
      </w:pPr>
      <w:r>
        <w:t xml:space="preserve">Developing compelling marketing communications to reinforce brand strategy/positioning</w:t>
      </w:r>
    </w:p>
    <w:p>
      <w:pPr>
        <w:pStyle w:val="Compact"/>
        <w:numPr>
          <w:numId w:val="1001"/>
          <w:ilvl w:val="0"/>
        </w:numPr>
      </w:pPr>
      <w:r>
        <w:t xml:space="preserve">You'll work with interesting and committed colleagues committed to achieving our vision</w:t>
      </w:r>
    </w:p>
    <w:p>
      <w:pPr>
        <w:pStyle w:val="Compact"/>
        <w:numPr>
          <w:numId w:val="1001"/>
          <w:ilvl w:val="0"/>
        </w:numPr>
      </w:pPr>
      <w:r>
        <w:t xml:space="preserve">Develop and implement a pro-active external communications strategy for the Corporate &amp; Investment Bank for Southeast Asia</w:t>
      </w:r>
    </w:p>
    <w:p>
      <w:pPr>
        <w:pStyle w:val="Compact"/>
        <w:numPr>
          <w:numId w:val="1001"/>
          <w:ilvl w:val="0"/>
        </w:numPr>
      </w:pPr>
      <w:r>
        <w:t xml:space="preserve">Promote the firm’s Treasury Services, Global Trade and Loan Products and the Corporate Bank in Asia pacific</w:t>
      </w:r>
    </w:p>
    <w:p>
      <w:pPr>
        <w:pStyle w:val="Compact"/>
        <w:numPr>
          <w:numId w:val="1001"/>
          <w:ilvl w:val="0"/>
        </w:numPr>
      </w:pPr>
      <w:r>
        <w:t xml:space="preserve">Develop the media communications strategy and key messaging for these businesses in conjunction with its senior executives</w:t>
      </w:r>
    </w:p>
    <w:p>
      <w:pPr>
        <w:pStyle w:val="Heading2"/>
      </w:pPr>
      <w:bookmarkStart w:id="23" w:name="qualifications-for-vp-communications"/>
      <w:r>
        <w:t xml:space="preserve">Qualifications for VP,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broad, marketing communications experience</w:t>
      </w:r>
    </w:p>
    <w:p>
      <w:pPr>
        <w:pStyle w:val="Compact"/>
        <w:numPr>
          <w:numId w:val="1002"/>
          <w:ilvl w:val="0"/>
        </w:numPr>
      </w:pPr>
      <w:r>
        <w:t xml:space="preserve">Identify, develop and maintain relationships with key local, regional and global press organizations, effectively manage day-to-day media engagement activities</w:t>
      </w:r>
    </w:p>
    <w:p>
      <w:pPr>
        <w:pStyle w:val="Compact"/>
        <w:numPr>
          <w:numId w:val="1002"/>
          <w:ilvl w:val="0"/>
        </w:numPr>
      </w:pPr>
      <w:r>
        <w:t xml:space="preserve">Act as the key advisor and counselor to the business on all media related communications</w:t>
      </w:r>
    </w:p>
    <w:p>
      <w:pPr>
        <w:pStyle w:val="Compact"/>
        <w:numPr>
          <w:numId w:val="1002"/>
          <w:ilvl w:val="0"/>
        </w:numPr>
      </w:pPr>
      <w:r>
        <w:t xml:space="preserve">During crisis situations, effectively drive the media communications’ strategy</w:t>
      </w:r>
    </w:p>
    <w:p>
      <w:pPr>
        <w:pStyle w:val="Compact"/>
        <w:numPr>
          <w:numId w:val="1002"/>
          <w:ilvl w:val="0"/>
        </w:numPr>
      </w:pPr>
      <w:r>
        <w:t xml:space="preserve">Partner with various disciplines to identify innovative platforms and channels to promote the businesses</w:t>
      </w:r>
    </w:p>
    <w:p>
      <w:pPr>
        <w:pStyle w:val="Compact"/>
        <w:numPr>
          <w:numId w:val="1002"/>
          <w:ilvl w:val="0"/>
        </w:numPr>
      </w:pPr>
      <w:r>
        <w:t xml:space="preserve">Work closely with Communications colleagues in other markets to ensure consistency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2021-10-28T13:12:02Z</dcterms:created>
  <dcterms:modified xsi:type="dcterms:W3CDTF">2021-10-28T13:12:02Z</dcterms:modified>
</cp:coreProperties>
</file>