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https://www.velvetjobs.com/job-descriptions/vp-audit-manager</w:t>
        </w:r>
      </w:hyperlink>
    </w:p>
    <w:p>
      <w:pPr>
        <w:pStyle w:val="Heading1"/>
      </w:pPr>
      <w:bookmarkStart w:id="21" w:name="example-of-vp-audit-manager-job-description"/>
      <w:r>
        <w:t xml:space="preserve">Example of VP / Audit Manager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VP / audit manager. To join our growing team, please review the list of responsibilities and qualifications.</w:t>
      </w:r>
    </w:p>
    <w:p>
      <w:pPr>
        <w:pStyle w:val="Heading2"/>
      </w:pPr>
      <w:bookmarkStart w:id="22" w:name="responsibilities-for-vp-audit-manager"/>
      <w:r>
        <w:t xml:space="preserve">Responsibilities for VP / audit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Develop and maintain relationships with the AWM AML Management team</w:t>
      </w:r>
    </w:p>
    <w:p>
      <w:pPr>
        <w:pStyle w:val="Compact"/>
        <w:numPr>
          <w:numId w:val="1001"/>
          <w:ilvl w:val="0"/>
        </w:numPr>
      </w:pPr>
      <w:r>
        <w:t xml:space="preserve">Minimum 10 years experience in financial services, with significant experience in a Risk role or an audit role focused on Risk, broadly across the various Risk disciplines</w:t>
      </w:r>
    </w:p>
    <w:p>
      <w:pPr>
        <w:pStyle w:val="Compact"/>
        <w:numPr>
          <w:numId w:val="1001"/>
          <w:ilvl w:val="0"/>
        </w:numPr>
      </w:pPr>
      <w:r>
        <w:t xml:space="preserve">Strong knowledge of key European regulatory requirements for Risk</w:t>
      </w:r>
    </w:p>
    <w:p>
      <w:pPr>
        <w:pStyle w:val="Compact"/>
        <w:numPr>
          <w:numId w:val="1001"/>
          <w:ilvl w:val="0"/>
        </w:numPr>
      </w:pPr>
      <w:r>
        <w:t xml:space="preserve">Experience managing teams and leading projects</w:t>
      </w:r>
    </w:p>
    <w:p>
      <w:pPr>
        <w:pStyle w:val="Compact"/>
        <w:numPr>
          <w:numId w:val="1001"/>
          <w:ilvl w:val="0"/>
        </w:numPr>
      </w:pPr>
      <w:r>
        <w:t xml:space="preserve">Strong strategic/analytical thinking and capacity to develop and drive positive change</w:t>
      </w:r>
    </w:p>
    <w:p>
      <w:pPr>
        <w:pStyle w:val="Compact"/>
        <w:numPr>
          <w:numId w:val="1001"/>
          <w:ilvl w:val="0"/>
        </w:numPr>
      </w:pPr>
      <w:r>
        <w:t xml:space="preserve">Ability to develop strong internal and stakeholder relationships and effectively communicate and influence at all levels within Group Audit and with stakeholders</w:t>
      </w:r>
    </w:p>
    <w:p>
      <w:pPr>
        <w:pStyle w:val="Compact"/>
        <w:numPr>
          <w:numId w:val="1001"/>
          <w:ilvl w:val="0"/>
        </w:numPr>
      </w:pPr>
      <w:r>
        <w:t xml:space="preserve">Direct a group of managers and analysts in the design and execution of self assessment programs aligning to regulatory requirements</w:t>
      </w:r>
    </w:p>
    <w:p>
      <w:pPr>
        <w:pStyle w:val="Compact"/>
        <w:numPr>
          <w:numId w:val="1001"/>
          <w:ilvl w:val="0"/>
        </w:numPr>
      </w:pPr>
      <w:r>
        <w:t xml:space="preserve">Mitigate risk that could impact the firm’s reputation through identification and implementation of pricing policies, procedures and controls</w:t>
      </w:r>
    </w:p>
    <w:p>
      <w:pPr>
        <w:pStyle w:val="Compact"/>
        <w:numPr>
          <w:numId w:val="1001"/>
          <w:ilvl w:val="0"/>
        </w:numPr>
      </w:pPr>
      <w:r>
        <w:t xml:space="preserve">Execute a risk based approach for ongoing testing and monitoring to ensure compliance with all Regulatory Requirements</w:t>
      </w:r>
    </w:p>
    <w:p>
      <w:pPr>
        <w:pStyle w:val="Compact"/>
        <w:numPr>
          <w:numId w:val="1001"/>
          <w:ilvl w:val="0"/>
        </w:numPr>
      </w:pPr>
      <w:r>
        <w:t xml:space="preserve">Partner with Legal, Compliance, Control and Business senior managers on pricing and recognized as the Center of Excellence for existing customer pricing compliance management</w:t>
      </w:r>
    </w:p>
    <w:p>
      <w:pPr>
        <w:pStyle w:val="Heading2"/>
      </w:pPr>
      <w:bookmarkStart w:id="23" w:name="qualifications-for-vp-audit-manager"/>
      <w:r>
        <w:t xml:space="preserve">Qualifications for VP / audit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Strong knowledge of risk assessment and annual budgeting/planning process</w:t>
      </w:r>
    </w:p>
    <w:p>
      <w:pPr>
        <w:pStyle w:val="Compact"/>
        <w:numPr>
          <w:numId w:val="1002"/>
          <w:ilvl w:val="0"/>
        </w:numPr>
      </w:pPr>
      <w:r>
        <w:t xml:space="preserve">Experienced in various risk management disciplines including models, market, operational, and/or credit</w:t>
      </w:r>
    </w:p>
    <w:p>
      <w:pPr>
        <w:pStyle w:val="Compact"/>
        <w:numPr>
          <w:numId w:val="1002"/>
          <w:ilvl w:val="0"/>
        </w:numPr>
      </w:pPr>
      <w:r>
        <w:t xml:space="preserve">7+ years of experience in control functions of the financial services industry, preferably in Currency and Emerging Markets or Equities</w:t>
      </w:r>
    </w:p>
    <w:p>
      <w:pPr>
        <w:pStyle w:val="Compact"/>
        <w:numPr>
          <w:numId w:val="1002"/>
          <w:ilvl w:val="0"/>
        </w:numPr>
      </w:pPr>
      <w:r>
        <w:t xml:space="preserve">Strong working knowledge of Industry Audit processes, Business policies and current Business and Accounting developments</w:t>
      </w:r>
    </w:p>
    <w:p>
      <w:pPr>
        <w:pStyle w:val="Compact"/>
        <w:numPr>
          <w:numId w:val="1002"/>
          <w:ilvl w:val="0"/>
        </w:numPr>
      </w:pPr>
      <w:r>
        <w:t xml:space="preserve">Demonstrated experience in Audit or Business related fields, including a working knowledge of appropriate Risk Management techniques</w:t>
      </w:r>
    </w:p>
    <w:p>
      <w:pPr>
        <w:pStyle w:val="Compact"/>
        <w:numPr>
          <w:numId w:val="1002"/>
          <w:ilvl w:val="0"/>
        </w:numPr>
      </w:pPr>
      <w:r>
        <w:t xml:space="preserve">Exceptional skills in Risk Assessment Analysis and a solid understanding of Business and Financial Markets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vp-audit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vp-audit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2021-10-28T13:18:53Z</dcterms:created>
  <dcterms:modified xsi:type="dcterms:W3CDTF">2021-10-28T13:18:53Z</dcterms:modified>
</cp:coreProperties>
</file>