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https://www.velvetjobs.com/job-descriptions/vp-architect</w:t>
        </w:r>
      </w:hyperlink>
    </w:p>
    <w:p>
      <w:pPr>
        <w:pStyle w:val="Heading1"/>
      </w:pPr>
      <w:bookmarkStart w:id="21" w:name="example-of-vp-architect-job-description"/>
      <w:r>
        <w:t xml:space="preserve">Example of VP Architect Job Description</w:t>
      </w:r>
      <w:bookmarkEnd w:id="21"/>
    </w:p>
    <w:p>
      <w:pPr>
        <w:pStyle w:val="Compact"/>
      </w:pPr>
      <w:r>
        <w:t xml:space="preserve">Our company is looking to fill the role of VP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architect"/>
      <w:r>
        <w:t xml:space="preserve">Responsibilities for VP architect</w:t>
      </w:r>
      <w:bookmarkEnd w:id="22"/>
    </w:p>
    <w:p>
      <w:pPr>
        <w:pStyle w:val="Compact"/>
        <w:numPr>
          <w:numId w:val="1001"/>
          <w:ilvl w:val="0"/>
        </w:numPr>
      </w:pPr>
      <w:r>
        <w:t xml:space="preserve">Provide support to projective initiation by providing impact analysis to enable scoping, sizing and prioritization</w:t>
      </w:r>
    </w:p>
    <w:p>
      <w:pPr>
        <w:pStyle w:val="Compact"/>
        <w:numPr>
          <w:numId w:val="1001"/>
          <w:ilvl w:val="0"/>
        </w:numPr>
      </w:pPr>
      <w:r>
        <w:t xml:space="preserve">In collaboration with the other architects and payment service owners, define service capabilities and boundaries, and to what extent services can be configured</w:t>
      </w:r>
    </w:p>
    <w:p>
      <w:pPr>
        <w:pStyle w:val="Compact"/>
        <w:numPr>
          <w:numId w:val="1001"/>
          <w:ilvl w:val="0"/>
        </w:numPr>
      </w:pPr>
      <w:r>
        <w:t xml:space="preserve">Participate in the product backlog refinement sessions to ensure the backlog meets stated architecture standards and objectives</w:t>
      </w:r>
    </w:p>
    <w:p>
      <w:pPr>
        <w:pStyle w:val="Compact"/>
        <w:numPr>
          <w:numId w:val="1001"/>
          <w:ilvl w:val="0"/>
        </w:numPr>
      </w:pPr>
      <w:r>
        <w:t xml:space="preserve">Ensure non-functional requirements and exceptional conditions are being considered in the backlog</w:t>
      </w:r>
    </w:p>
    <w:p>
      <w:pPr>
        <w:pStyle w:val="Compact"/>
        <w:numPr>
          <w:numId w:val="1001"/>
          <w:ilvl w:val="0"/>
        </w:numPr>
      </w:pPr>
      <w:r>
        <w:t xml:space="preserve">Engage cross-impact or partner applications to define input/output interfaces and communication mechanisms</w:t>
      </w:r>
    </w:p>
    <w:p>
      <w:pPr>
        <w:pStyle w:val="Compact"/>
        <w:numPr>
          <w:numId w:val="1001"/>
          <w:ilvl w:val="0"/>
        </w:numPr>
      </w:pPr>
      <w:r>
        <w:t xml:space="preserve">In collaboration with other architects, maintain the service catalog and ensure appropriate governance and change controls are in place</w:t>
      </w:r>
    </w:p>
    <w:p>
      <w:pPr>
        <w:pStyle w:val="Compact"/>
        <w:numPr>
          <w:numId w:val="1001"/>
          <w:ilvl w:val="0"/>
        </w:numPr>
      </w:pPr>
      <w:r>
        <w:t xml:space="preserve">Provide technical guidance and render decisions regarding Security Technology designs and engineering</w:t>
      </w:r>
    </w:p>
    <w:p>
      <w:pPr>
        <w:pStyle w:val="Compact"/>
        <w:numPr>
          <w:numId w:val="1001"/>
          <w:ilvl w:val="0"/>
        </w:numPr>
      </w:pPr>
      <w:r>
        <w:t xml:space="preserve">Act as an advisor to management and technology stakeholders on advanced Security research studies and applications</w:t>
      </w:r>
    </w:p>
    <w:p>
      <w:pPr>
        <w:pStyle w:val="Compact"/>
        <w:numPr>
          <w:numId w:val="1001"/>
          <w:ilvl w:val="0"/>
        </w:numPr>
      </w:pPr>
      <w:r>
        <w:t xml:space="preserve">Develop and maintain security standards for system documentation</w:t>
      </w:r>
    </w:p>
    <w:p>
      <w:pPr>
        <w:pStyle w:val="Compact"/>
        <w:numPr>
          <w:numId w:val="1001"/>
          <w:ilvl w:val="0"/>
        </w:numPr>
      </w:pPr>
      <w:r>
        <w:t xml:space="preserve">Develop Enterprise-wide and cross-functional Security Solutions</w:t>
      </w:r>
    </w:p>
    <w:p>
      <w:pPr>
        <w:pStyle w:val="Heading2"/>
      </w:pPr>
      <w:bookmarkStart w:id="23" w:name="qualifications-for-vp-architect"/>
      <w:r>
        <w:t xml:space="preserve">Qualifications for VP architect</w:t>
      </w:r>
      <w:bookmarkEnd w:id="23"/>
    </w:p>
    <w:p>
      <w:pPr>
        <w:pStyle w:val="Compact"/>
        <w:numPr>
          <w:numId w:val="1002"/>
          <w:ilvl w:val="0"/>
        </w:numPr>
      </w:pPr>
      <w:r>
        <w:t xml:space="preserve">Experience within the financial services industry is necessary</w:t>
      </w:r>
    </w:p>
    <w:p>
      <w:pPr>
        <w:pStyle w:val="Compact"/>
        <w:numPr>
          <w:numId w:val="1002"/>
          <w:ilvl w:val="0"/>
        </w:numPr>
      </w:pPr>
      <w:r>
        <w:t xml:space="preserve">The candidate understands &amp; provides functional, technical and architectural leadership and plays an important role in evaluating and improving the design of our existing SAP enterprise platform</w:t>
      </w:r>
    </w:p>
    <w:p>
      <w:pPr>
        <w:pStyle w:val="Compact"/>
        <w:numPr>
          <w:numId w:val="1002"/>
          <w:ilvl w:val="0"/>
        </w:numPr>
      </w:pPr>
      <w:r>
        <w:t xml:space="preserve">Candidate should have an clear understanding of SAP FICO and SAP BW on HANA</w:t>
      </w:r>
    </w:p>
    <w:p>
      <w:pPr>
        <w:pStyle w:val="Compact"/>
        <w:numPr>
          <w:numId w:val="1002"/>
          <w:ilvl w:val="0"/>
        </w:numPr>
      </w:pPr>
      <w:r>
        <w:t xml:space="preserve">Experience with other Business Intelligence reporting solutions</w:t>
      </w:r>
    </w:p>
    <w:p>
      <w:pPr>
        <w:pStyle w:val="Compact"/>
        <w:numPr>
          <w:numId w:val="1002"/>
          <w:ilvl w:val="0"/>
        </w:numPr>
      </w:pPr>
      <w:r>
        <w:t xml:space="preserve">Experience leading at least one full-lifecycle Business Intelligence and Data Warehousing project</w:t>
      </w:r>
    </w:p>
    <w:p>
      <w:pPr>
        <w:pStyle w:val="Compact"/>
        <w:numPr>
          <w:numId w:val="1002"/>
          <w:ilvl w:val="0"/>
        </w:numPr>
      </w:pPr>
      <w:r>
        <w:t xml:space="preserve">VP Actuary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