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https://www.velvetjobs.com/job-descriptions/vp-analytics</w:t>
        </w:r>
      </w:hyperlink>
    </w:p>
    <w:p>
      <w:pPr>
        <w:pStyle w:val="Heading1"/>
      </w:pPr>
      <w:bookmarkStart w:id="21" w:name="example-of-vp-analytics-job-description"/>
      <w:r>
        <w:t xml:space="preserve">Example of VP, Analytics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VP, analytics. To join our growing team, please review the list of responsibilities and qualifications.</w:t>
      </w:r>
    </w:p>
    <w:p>
      <w:pPr>
        <w:pStyle w:val="Heading2"/>
      </w:pPr>
      <w:bookmarkStart w:id="22" w:name="responsibilities-for-vp-analytics"/>
      <w:r>
        <w:t xml:space="preserve">Responsibilities for VP,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client business processes, motivations and product interests</w:t>
      </w:r>
    </w:p>
    <w:p>
      <w:pPr>
        <w:pStyle w:val="Compact"/>
        <w:numPr>
          <w:numId w:val="1001"/>
          <w:ilvl w:val="0"/>
        </w:numPr>
      </w:pPr>
      <w:r>
        <w:t xml:space="preserve">Ensure client Service Levels are met and exceeded through working with the wider Aladdin business teams, Automation Implementation &amp; Reporting (AIR) Outsourced business partners, and BRS product teams to identify and meet client priorities and deadlines</w:t>
      </w:r>
    </w:p>
    <w:p>
      <w:pPr>
        <w:pStyle w:val="Compact"/>
        <w:numPr>
          <w:numId w:val="1001"/>
          <w:ilvl w:val="0"/>
        </w:numPr>
      </w:pPr>
      <w:r>
        <w:t xml:space="preserve">Work with various Line of Business partners functional partners to understand data acquisition, data feeds, data sourcing elements and the data certification process</w:t>
      </w:r>
    </w:p>
    <w:p>
      <w:pPr>
        <w:pStyle w:val="Compact"/>
        <w:numPr>
          <w:numId w:val="1001"/>
          <w:ilvl w:val="0"/>
        </w:numPr>
      </w:pPr>
      <w:r>
        <w:t xml:space="preserve">Responsible for coordination of Operational and Compliance Risk Committee meeting materials and dissemination to Committee members</w:t>
      </w:r>
    </w:p>
    <w:p>
      <w:pPr>
        <w:pStyle w:val="Compact"/>
        <w:numPr>
          <w:numId w:val="1001"/>
          <w:ilvl w:val="0"/>
        </w:numPr>
      </w:pPr>
      <w:r>
        <w:t xml:space="preserve">Lead digital data analysis and evangelization with a fluency in data operations</w:t>
      </w:r>
    </w:p>
    <w:p>
      <w:pPr>
        <w:pStyle w:val="Compact"/>
        <w:numPr>
          <w:numId w:val="1001"/>
          <w:ilvl w:val="0"/>
        </w:numPr>
      </w:pPr>
      <w:r>
        <w:t xml:space="preserve">Partner with members of Compliance Analytics and AML IT on new initiatives and strategies to manage risk through the use of data analytics</w:t>
      </w:r>
    </w:p>
    <w:p>
      <w:pPr>
        <w:pStyle w:val="Compact"/>
        <w:numPr>
          <w:numId w:val="1001"/>
          <w:ilvl w:val="0"/>
        </w:numPr>
      </w:pPr>
      <w:r>
        <w:t xml:space="preserve">Lead model/tool validations according to the Firm’s and the regulators’ model risk management standards</w:t>
      </w:r>
    </w:p>
    <w:p>
      <w:pPr>
        <w:pStyle w:val="Compact"/>
        <w:numPr>
          <w:numId w:val="1001"/>
          <w:ilvl w:val="0"/>
        </w:numPr>
      </w:pPr>
      <w:r>
        <w:t xml:space="preserve">Develop an optimization framework that incorporates key risk metrics from Rating Agencies, Statutory, IFRS, Economic, Tax &amp; DAC Frameworks and modeling methods which include Derivative, Reinsurance, Optimal Capital Structure concepts</w:t>
      </w:r>
    </w:p>
    <w:p>
      <w:pPr>
        <w:pStyle w:val="Compact"/>
        <w:numPr>
          <w:numId w:val="1001"/>
          <w:ilvl w:val="0"/>
        </w:numPr>
      </w:pPr>
      <w:r>
        <w:t xml:space="preserve">Develop strong internal relationships within the GVA dept and stakeholder functions including Group Risk</w:t>
      </w:r>
    </w:p>
    <w:p>
      <w:pPr>
        <w:pStyle w:val="Compact"/>
        <w:numPr>
          <w:numId w:val="1001"/>
          <w:ilvl w:val="0"/>
        </w:numPr>
      </w:pPr>
      <w:r>
        <w:t xml:space="preserve">Stand up a team dedicated to key verticals</w:t>
      </w:r>
    </w:p>
    <w:p>
      <w:pPr>
        <w:pStyle w:val="Heading2"/>
      </w:pPr>
      <w:bookmarkStart w:id="23" w:name="qualifications-for-vp-analytics"/>
      <w:r>
        <w:t xml:space="preserve">Qualifications for VP,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 serving platforms such as DoubleClick/DART, Atlas, Eyeblaster</w:t>
      </w:r>
    </w:p>
    <w:p>
      <w:pPr>
        <w:pStyle w:val="Compact"/>
        <w:numPr>
          <w:numId w:val="1002"/>
          <w:ilvl w:val="0"/>
        </w:numPr>
      </w:pPr>
      <w:r>
        <w:t xml:space="preserve">Kdb (hands on proven experience)</w:t>
      </w:r>
    </w:p>
    <w:p>
      <w:pPr>
        <w:pStyle w:val="Compact"/>
        <w:numPr>
          <w:numId w:val="1002"/>
          <w:ilvl w:val="0"/>
        </w:numPr>
      </w:pPr>
      <w:r>
        <w:t xml:space="preserve">7 plus year of experience in advanced analytical skills, problem solving, good critical thinking and decision-making skills</w:t>
      </w:r>
    </w:p>
    <w:p>
      <w:pPr>
        <w:pStyle w:val="Compact"/>
        <w:numPr>
          <w:numId w:val="1002"/>
          <w:ilvl w:val="0"/>
        </w:numPr>
      </w:pPr>
      <w:r>
        <w:t xml:space="preserve">Effective team player with high level of motivation and inquisitiveness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Statistics, Mathematics, Economics or equivalent required</w:t>
      </w:r>
    </w:p>
    <w:p>
      <w:pPr>
        <w:pStyle w:val="Compact"/>
        <w:numPr>
          <w:numId w:val="1002"/>
          <w:ilvl w:val="0"/>
        </w:numPr>
      </w:pPr>
      <w:r>
        <w:t xml:space="preserve">10+ years’ progressive experience solving business issues with the consultative application of database modeling and testing techniques marketing mix modeling and interactive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2021-10-28T13:01:48Z</dcterms:created>
  <dcterms:modified xsi:type="dcterms:W3CDTF">2021-10-28T13:01:48Z</dcterms:modified>
</cp:coreProperties>
</file>