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https://www.velvetjobs.com/job-descriptions/volleyball-coach</w:t>
        </w:r>
      </w:hyperlink>
    </w:p>
    <w:p>
      <w:pPr>
        <w:pStyle w:val="Heading1"/>
      </w:pPr>
      <w:bookmarkStart w:id="21" w:name="example-of-volleyball-coach-job-description"/>
      <w:r>
        <w:t xml:space="preserve">Example of Volleyball Coach Job Description</w:t>
      </w:r>
      <w:bookmarkEnd w:id="21"/>
    </w:p>
    <w:p>
      <w:pPr>
        <w:pStyle w:val="Compact"/>
      </w:pPr>
      <w:r>
        <w:t xml:space="preserve">Our company is growing rapidly and is looking to fill the role of volleyball coach. To join our growing team, please review the list of responsibilities and qualifications.</w:t>
      </w:r>
    </w:p>
    <w:p>
      <w:pPr>
        <w:pStyle w:val="Heading2"/>
      </w:pPr>
      <w:bookmarkStart w:id="22" w:name="responsibilities-for-volleyball-coach"/>
      <w:r>
        <w:t xml:space="preserve">Responsibilities for volleyball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on-court offensive and defensive training with student athletes</w:t>
      </w:r>
    </w:p>
    <w:p>
      <w:pPr>
        <w:pStyle w:val="Compact"/>
        <w:numPr>
          <w:numId w:val="1001"/>
          <w:ilvl w:val="0"/>
        </w:numPr>
      </w:pPr>
      <w:r>
        <w:t xml:space="preserve">Monitors student athlete academic progress and class attendance in collaboration with the Athletics Academic Coordinator</w:t>
      </w:r>
    </w:p>
    <w:p>
      <w:pPr>
        <w:pStyle w:val="Compact"/>
        <w:numPr>
          <w:numId w:val="1001"/>
          <w:ilvl w:val="0"/>
        </w:numPr>
      </w:pPr>
      <w:r>
        <w:t xml:space="preserve">Coordinates and oversees video exchange for women’s volleyball program</w:t>
      </w:r>
    </w:p>
    <w:p>
      <w:pPr>
        <w:pStyle w:val="Compact"/>
        <w:numPr>
          <w:numId w:val="1001"/>
          <w:ilvl w:val="0"/>
        </w:numPr>
      </w:pPr>
      <w:r>
        <w:t xml:space="preserve">Manages data within Data Volley, or similar statistical software, to analyze game data and enhance skill development</w:t>
      </w:r>
    </w:p>
    <w:p>
      <w:pPr>
        <w:pStyle w:val="Compact"/>
        <w:numPr>
          <w:numId w:val="1001"/>
          <w:ilvl w:val="0"/>
        </w:numPr>
      </w:pPr>
      <w:r>
        <w:t xml:space="preserve">Assists with community service initiatives and program-wide fundraising efforts</w:t>
      </w:r>
    </w:p>
    <w:p>
      <w:pPr>
        <w:pStyle w:val="Compact"/>
        <w:numPr>
          <w:numId w:val="1001"/>
          <w:ilvl w:val="0"/>
        </w:numPr>
      </w:pPr>
      <w:r>
        <w:t xml:space="preserve">Works with the Athletics Business Office to reconcile PCARD transactions and other team-related financial activity</w:t>
      </w:r>
    </w:p>
    <w:p>
      <w:pPr>
        <w:pStyle w:val="Compact"/>
        <w:numPr>
          <w:numId w:val="1001"/>
          <w:ilvl w:val="0"/>
        </w:numPr>
      </w:pPr>
      <w:r>
        <w:t xml:space="preserve">Acts as a liaison between the athletic compliance office and the volleyball program</w:t>
      </w:r>
    </w:p>
    <w:p>
      <w:pPr>
        <w:pStyle w:val="Compact"/>
        <w:numPr>
          <w:numId w:val="1001"/>
          <w:ilvl w:val="0"/>
        </w:numPr>
      </w:pPr>
      <w:r>
        <w:t xml:space="preserve">Assists in developing offensive and defensive systems, with emphasis on offensive game management and instruct student-athletes on these systems and concepts rules and fundamentals of the game in order to develop the player and achieve personal and team goals</w:t>
      </w:r>
    </w:p>
    <w:p>
      <w:pPr>
        <w:pStyle w:val="Compact"/>
        <w:numPr>
          <w:numId w:val="1001"/>
          <w:ilvl w:val="0"/>
        </w:numPr>
      </w:pPr>
      <w:r>
        <w:t xml:space="preserve">Provide individual skill instruction, supervision, and motivation to student-athletes</w:t>
      </w:r>
    </w:p>
    <w:p>
      <w:pPr>
        <w:pStyle w:val="Compact"/>
        <w:numPr>
          <w:numId w:val="1001"/>
          <w:ilvl w:val="0"/>
        </w:numPr>
      </w:pPr>
      <w:r>
        <w:t xml:space="preserve">Foster an environment which develops the whole person</w:t>
      </w:r>
    </w:p>
    <w:p>
      <w:pPr>
        <w:pStyle w:val="Heading2"/>
      </w:pPr>
      <w:bookmarkStart w:id="23" w:name="qualifications-for-volleyball-coach"/>
      <w:r>
        <w:t xml:space="preserve">Qualifications for volleyball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the Hill College vision and mission</w:t>
      </w:r>
    </w:p>
    <w:p>
      <w:pPr>
        <w:pStyle w:val="Compact"/>
        <w:numPr>
          <w:numId w:val="1002"/>
          <w:ilvl w:val="0"/>
        </w:numPr>
      </w:pPr>
      <w:r>
        <w:t xml:space="preserve">Thorough knowledge of Division I NCAA rules and Division I intercollegiate athletics</w:t>
      </w:r>
    </w:p>
    <w:p>
      <w:pPr>
        <w:pStyle w:val="Compact"/>
        <w:numPr>
          <w:numId w:val="1002"/>
          <w:ilvl w:val="0"/>
        </w:numPr>
      </w:pPr>
      <w:r>
        <w:t xml:space="preserve">Two years experience in coaching at the collegiate level playing competitive collegiate volleyball</w:t>
      </w:r>
    </w:p>
    <w:p>
      <w:pPr>
        <w:pStyle w:val="Compact"/>
        <w:numPr>
          <w:numId w:val="1002"/>
          <w:ilvl w:val="0"/>
        </w:numPr>
      </w:pPr>
      <w:r>
        <w:t xml:space="preserve">Ability to work within the NCAA and Patriot League regulations</w:t>
      </w:r>
    </w:p>
    <w:p>
      <w:pPr>
        <w:pStyle w:val="Compact"/>
        <w:numPr>
          <w:numId w:val="1002"/>
          <w:ilvl w:val="0"/>
        </w:numPr>
      </w:pPr>
      <w:r>
        <w:t xml:space="preserve">A strong background in recruiting prospective student-athletes</w:t>
      </w:r>
    </w:p>
    <w:p>
      <w:pPr>
        <w:pStyle w:val="Compact"/>
        <w:numPr>
          <w:numId w:val="1002"/>
          <w:ilvl w:val="0"/>
        </w:numPr>
      </w:pPr>
      <w:r>
        <w:t xml:space="preserve">Knowledgeable of University, NCAA and RMAC rules and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olleyball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olleyball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2021-10-28T18:35:10Z</dcterms:created>
  <dcterms:modified xsi:type="dcterms:W3CDTF">2021-10-28T18:35:10Z</dcterms:modified>
</cp:coreProperties>
</file>