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https://www.velvetjobs.com/job-descriptions/victim-advocate</w:t>
        </w:r>
      </w:hyperlink>
    </w:p>
    <w:p>
      <w:pPr>
        <w:pStyle w:val="Heading1"/>
      </w:pPr>
      <w:bookmarkStart w:id="21" w:name="example-of-victim-advocate-job-description"/>
      <w:r>
        <w:t xml:space="preserve">Example of Victim Advocate Job Description</w:t>
      </w:r>
      <w:bookmarkEnd w:id="21"/>
    </w:p>
    <w:p>
      <w:pPr>
        <w:pStyle w:val="Compact"/>
      </w:pPr>
      <w:r>
        <w:t xml:space="preserve">Our company is growing rapidly and is looking for a victim advocate. To join our growing team, please review the list of responsibilities and qualifications.</w:t>
      </w:r>
    </w:p>
    <w:p>
      <w:pPr>
        <w:pStyle w:val="Heading2"/>
      </w:pPr>
      <w:bookmarkStart w:id="22" w:name="responsibilities-for-victim-advocate"/>
      <w:r>
        <w:t xml:space="preserve">Responsibilities for victim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Understanding of the military and DOD FAP and VAP</w:t>
      </w:r>
    </w:p>
    <w:p>
      <w:pPr>
        <w:pStyle w:val="Compact"/>
        <w:numPr>
          <w:numId w:val="1001"/>
          <w:ilvl w:val="0"/>
        </w:numPr>
      </w:pPr>
      <w:r>
        <w:t xml:space="preserve">Bachelor"s Degree from an accredited school in social/work, psychology, marriage, family, and child counseling, counseling or behavioral science, education, community health or public health</w:t>
      </w:r>
    </w:p>
    <w:p>
      <w:pPr>
        <w:pStyle w:val="Compact"/>
        <w:numPr>
          <w:numId w:val="1001"/>
          <w:ilvl w:val="0"/>
        </w:numPr>
      </w:pPr>
      <w:r>
        <w:t xml:space="preserve">Possess ability to intervene in crisis situations, using sound professional judgment, ethical practice, and common sense</w:t>
      </w:r>
    </w:p>
    <w:p>
      <w:pPr>
        <w:pStyle w:val="Compact"/>
        <w:numPr>
          <w:numId w:val="1001"/>
          <w:ilvl w:val="0"/>
        </w:numPr>
      </w:pPr>
      <w:r>
        <w:t xml:space="preserve">Ability to work independently to assess risk, develop, implement, and evaluate safety and intervention plans to meet victim needs</w:t>
      </w:r>
    </w:p>
    <w:p>
      <w:pPr>
        <w:pStyle w:val="Compact"/>
        <w:numPr>
          <w:numId w:val="1001"/>
          <w:ilvl w:val="0"/>
        </w:numPr>
      </w:pPr>
      <w:r>
        <w:t xml:space="preserve">Demonstrated understanding, sensitivity, and empathy for victims</w:t>
      </w:r>
    </w:p>
    <w:p>
      <w:pPr>
        <w:pStyle w:val="Compact"/>
        <w:numPr>
          <w:numId w:val="1001"/>
          <w:ilvl w:val="0"/>
        </w:numPr>
      </w:pPr>
      <w:r>
        <w:t xml:space="preserve">Possess the ability to develop trusting helping relationships</w:t>
      </w:r>
    </w:p>
    <w:p>
      <w:pPr>
        <w:pStyle w:val="Compact"/>
        <w:numPr>
          <w:numId w:val="1001"/>
          <w:ilvl w:val="0"/>
        </w:numPr>
      </w:pPr>
      <w:r>
        <w:t xml:space="preserve">Possess the ability to work effectively with individuals and families from diverse racial, ethnic, and socioeconomic backgrounds</w:t>
      </w:r>
    </w:p>
    <w:p>
      <w:pPr>
        <w:pStyle w:val="Compact"/>
        <w:numPr>
          <w:numId w:val="1001"/>
          <w:ilvl w:val="0"/>
        </w:numPr>
      </w:pPr>
      <w:r>
        <w:t xml:space="preserve">Ability to work cooperatively with military and civilian medical, social service, law enforcement, and legal personnel on behalf of victims</w:t>
      </w:r>
    </w:p>
    <w:p>
      <w:pPr>
        <w:pStyle w:val="Compact"/>
        <w:numPr>
          <w:numId w:val="1001"/>
          <w:ilvl w:val="0"/>
        </w:numPr>
      </w:pPr>
      <w:r>
        <w:t xml:space="preserve">Must possess and maintain a valid, unrestricted motor vehicle license</w:t>
      </w:r>
    </w:p>
    <w:p>
      <w:pPr>
        <w:pStyle w:val="Compact"/>
        <w:numPr>
          <w:numId w:val="1001"/>
          <w:ilvl w:val="0"/>
        </w:numPr>
      </w:pPr>
      <w:r>
        <w:t xml:space="preserve">Must possess transportation to transport victim in crisis (non-emergent) situations as a last resort</w:t>
      </w:r>
    </w:p>
    <w:p>
      <w:pPr>
        <w:pStyle w:val="Heading2"/>
      </w:pPr>
      <w:bookmarkStart w:id="23" w:name="qualifications-for-victim-advocate"/>
      <w:r>
        <w:t xml:space="preserve">Qualifications for victim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Moving expenses are not authorized</w:t>
      </w:r>
    </w:p>
    <w:p>
      <w:pPr>
        <w:pStyle w:val="Compact"/>
        <w:numPr>
          <w:numId w:val="1002"/>
          <w:ilvl w:val="0"/>
        </w:numPr>
      </w:pPr>
      <w:r>
        <w:t xml:space="preserve">Master’s Degree in social work, marriage/family counseling, rehabilitation counseling, mental health counseling, or a related mental health field</w:t>
      </w:r>
    </w:p>
    <w:p>
      <w:pPr>
        <w:pStyle w:val="Compact"/>
        <w:numPr>
          <w:numId w:val="1002"/>
          <w:ilvl w:val="0"/>
        </w:numPr>
      </w:pPr>
      <w:r>
        <w:t xml:space="preserve">Must be working towards clinical licensing</w:t>
      </w:r>
    </w:p>
    <w:p>
      <w:pPr>
        <w:pStyle w:val="Compact"/>
        <w:numPr>
          <w:numId w:val="1002"/>
          <w:ilvl w:val="0"/>
        </w:numPr>
      </w:pPr>
      <w:r>
        <w:t xml:space="preserve">Experience working with youth and young adults who have behavioral health disorders and their families using best practice treatment protocols</w:t>
      </w:r>
    </w:p>
    <w:p>
      <w:pPr>
        <w:pStyle w:val="Compact"/>
        <w:numPr>
          <w:numId w:val="1002"/>
          <w:ilvl w:val="0"/>
        </w:numPr>
      </w:pPr>
      <w:r>
        <w:t xml:space="preserve">Knowledge of human trafficking and sexual exploitation, and the principles of trauma informed care</w:t>
      </w:r>
    </w:p>
    <w:p>
      <w:pPr>
        <w:pStyle w:val="Compact"/>
        <w:numPr>
          <w:numId w:val="1002"/>
          <w:ilvl w:val="0"/>
        </w:numPr>
      </w:pPr>
      <w:r>
        <w:t xml:space="preserve">Flexible schedule that permits evening and some weekend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ctim-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ctim-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2021-10-28T13:30:04Z</dcterms:created>
  <dcterms:modified xsi:type="dcterms:W3CDTF">2021-10-28T13:30:04Z</dcterms:modified>
</cp:coreProperties>
</file>