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https://www.velvetjobs.com/job-descriptions/victim-advocate</w:t>
        </w:r>
      </w:hyperlink>
    </w:p>
    <w:p>
      <w:pPr>
        <w:pStyle w:val="Heading1"/>
      </w:pPr>
      <w:bookmarkStart w:id="21" w:name="example-of-victim-advocate-job-description"/>
      <w:r>
        <w:t xml:space="preserve">Example of Victim Advocate Job Description</w:t>
      </w:r>
      <w:bookmarkEnd w:id="21"/>
    </w:p>
    <w:p>
      <w:pPr>
        <w:pStyle w:val="Compact"/>
      </w:pPr>
      <w:r>
        <w:t xml:space="preserve">Our company is growing rapidly and is looking for a victim advocate. If you are looking for an exciting place to work, please take a look at the list of qualifications below.</w:t>
      </w:r>
    </w:p>
    <w:p>
      <w:pPr>
        <w:pStyle w:val="Heading2"/>
      </w:pPr>
      <w:bookmarkStart w:id="22" w:name="responsibilities-for-victim-advocate"/>
      <w:r>
        <w:t xml:space="preserve">Responsibilities for victim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Outreach and Public Awareness Education as required</w:t>
      </w:r>
    </w:p>
    <w:p>
      <w:pPr>
        <w:pStyle w:val="Compact"/>
        <w:numPr>
          <w:numId w:val="1001"/>
          <w:ilvl w:val="0"/>
        </w:numPr>
      </w:pPr>
      <w:r>
        <w:t xml:space="preserve">Provide crisis intervention to victims and their family members suffering from crime related trauma</w:t>
      </w:r>
    </w:p>
    <w:p>
      <w:pPr>
        <w:pStyle w:val="Compact"/>
        <w:numPr>
          <w:numId w:val="1001"/>
          <w:ilvl w:val="0"/>
        </w:numPr>
      </w:pPr>
      <w:r>
        <w:t xml:space="preserve">Assess and evaluate the needs of victims while providing appropriate services</w:t>
      </w:r>
    </w:p>
    <w:p>
      <w:pPr>
        <w:pStyle w:val="Compact"/>
        <w:numPr>
          <w:numId w:val="1001"/>
          <w:ilvl w:val="0"/>
        </w:numPr>
      </w:pPr>
      <w:r>
        <w:t xml:space="preserve">Make appropriate referrals for counseling as needed</w:t>
      </w:r>
    </w:p>
    <w:p>
      <w:pPr>
        <w:pStyle w:val="Compact"/>
        <w:numPr>
          <w:numId w:val="1001"/>
          <w:ilvl w:val="0"/>
        </w:numPr>
      </w:pPr>
      <w:r>
        <w:t xml:space="preserve">Document and maintain case activity</w:t>
      </w:r>
    </w:p>
    <w:p>
      <w:pPr>
        <w:pStyle w:val="Compact"/>
        <w:numPr>
          <w:numId w:val="1001"/>
          <w:ilvl w:val="0"/>
        </w:numPr>
      </w:pPr>
      <w:r>
        <w:t xml:space="preserve">Court accompaniment</w:t>
      </w:r>
    </w:p>
    <w:p>
      <w:pPr>
        <w:pStyle w:val="Compact"/>
        <w:numPr>
          <w:numId w:val="1001"/>
          <w:ilvl w:val="0"/>
        </w:numPr>
      </w:pPr>
      <w:r>
        <w:t xml:space="preserve">Provide detailed information about the court process and procedures</w:t>
      </w:r>
    </w:p>
    <w:p>
      <w:pPr>
        <w:pStyle w:val="Compact"/>
        <w:numPr>
          <w:numId w:val="1001"/>
          <w:ilvl w:val="0"/>
        </w:numPr>
      </w:pPr>
      <w:r>
        <w:t xml:space="preserve">Provide information on social services and financial assistance while promoting relationships with collateral service providers</w:t>
      </w:r>
    </w:p>
    <w:p>
      <w:pPr>
        <w:pStyle w:val="Compact"/>
        <w:numPr>
          <w:numId w:val="1001"/>
          <w:ilvl w:val="0"/>
        </w:numPr>
      </w:pPr>
      <w:r>
        <w:t xml:space="preserve">Consult with Assistant District Attorneys throughout all stages of a case</w:t>
      </w:r>
    </w:p>
    <w:p>
      <w:pPr>
        <w:pStyle w:val="Compact"/>
        <w:numPr>
          <w:numId w:val="1001"/>
          <w:ilvl w:val="0"/>
        </w:numPr>
      </w:pPr>
      <w:r>
        <w:t xml:space="preserve">Provide education and training to criminal justice and victim service agencies and community regarding victim rights and services</w:t>
      </w:r>
    </w:p>
    <w:p>
      <w:pPr>
        <w:pStyle w:val="Heading2"/>
      </w:pPr>
      <w:bookmarkStart w:id="23" w:name="qualifications-for-victim-advocate"/>
      <w:r>
        <w:t xml:space="preserve">Qualifications for victim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Family Member Preference for Overseas Employment</w:t>
      </w:r>
    </w:p>
    <w:p>
      <w:pPr>
        <w:pStyle w:val="Compact"/>
        <w:numPr>
          <w:numId w:val="1002"/>
          <w:ilvl w:val="0"/>
        </w:numPr>
      </w:pPr>
      <w:r>
        <w:t xml:space="preserve">Excepted Service Family Member for Overseas Employment</w:t>
      </w:r>
    </w:p>
    <w:p>
      <w:pPr>
        <w:pStyle w:val="Compact"/>
        <w:numPr>
          <w:numId w:val="1002"/>
          <w:ilvl w:val="0"/>
        </w:numPr>
      </w:pPr>
      <w:r>
        <w:t xml:space="preserve">Veterans Recruitment Appointment (VRA)</w:t>
      </w:r>
    </w:p>
    <w:p>
      <w:pPr>
        <w:pStyle w:val="Compact"/>
        <w:numPr>
          <w:numId w:val="1002"/>
          <w:ilvl w:val="0"/>
        </w:numPr>
      </w:pPr>
      <w:r>
        <w:t xml:space="preserve">Permanent Change of Station costs may be authorized</w:t>
      </w:r>
    </w:p>
    <w:p>
      <w:pPr>
        <w:pStyle w:val="Compact"/>
        <w:numPr>
          <w:numId w:val="1002"/>
          <w:ilvl w:val="0"/>
        </w:numPr>
      </w:pPr>
      <w:r>
        <w:t xml:space="preserve">Temporary Duty Travel of 60%</w:t>
      </w:r>
    </w:p>
    <w:p>
      <w:pPr>
        <w:pStyle w:val="Compact"/>
        <w:numPr>
          <w:numId w:val="1002"/>
          <w:ilvl w:val="0"/>
        </w:numPr>
      </w:pPr>
      <w:r>
        <w:t xml:space="preserve">Emergency Essential in support of mobilization and wartime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ctim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ctim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2021-10-28T13:18:25Z</dcterms:created>
  <dcterms:modified xsi:type="dcterms:W3CDTF">2021-10-28T13:18:25Z</dcterms:modified>
</cp:coreProperties>
</file>