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https://www.velvetjobs.com/job-descriptions/veterinary-technician</w:t>
        </w:r>
      </w:hyperlink>
    </w:p>
    <w:p>
      <w:pPr>
        <w:pStyle w:val="Heading1"/>
      </w:pPr>
      <w:bookmarkStart w:id="21" w:name="example-of-veterinary-technician-job-description"/>
      <w:r>
        <w:t xml:space="preserve">Example of Veterinary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veterinary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veterinary-technician"/>
      <w:r>
        <w:t xml:space="preserve">Responsibilities for veterinary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blood and tissue samples as dictated by study protocol or veterinary need</w:t>
      </w:r>
    </w:p>
    <w:p>
      <w:pPr>
        <w:pStyle w:val="Compact"/>
        <w:numPr>
          <w:numId w:val="1001"/>
          <w:ilvl w:val="0"/>
        </w:numPr>
      </w:pPr>
      <w:r>
        <w:t xml:space="preserve">Support animal health and welfare assessment studies</w:t>
      </w:r>
    </w:p>
    <w:p>
      <w:pPr>
        <w:pStyle w:val="Compact"/>
        <w:numPr>
          <w:numId w:val="1001"/>
          <w:ilvl w:val="0"/>
        </w:numPr>
      </w:pPr>
      <w:r>
        <w:t xml:space="preserve">Support IACUC needs and conduct post approval monitoring</w:t>
      </w:r>
    </w:p>
    <w:p>
      <w:pPr>
        <w:pStyle w:val="Compact"/>
        <w:numPr>
          <w:numId w:val="1001"/>
          <w:ilvl w:val="0"/>
        </w:numPr>
      </w:pPr>
      <w:r>
        <w:t xml:space="preserve">Record data using laboratory information management systems</w:t>
      </w:r>
    </w:p>
    <w:p>
      <w:pPr>
        <w:pStyle w:val="Compact"/>
        <w:numPr>
          <w:numId w:val="1001"/>
          <w:ilvl w:val="0"/>
        </w:numPr>
      </w:pPr>
      <w:r>
        <w:t xml:space="preserve">Work weekends and holidays on rotating basis</w:t>
      </w:r>
    </w:p>
    <w:p>
      <w:pPr>
        <w:pStyle w:val="Compact"/>
        <w:numPr>
          <w:numId w:val="1001"/>
          <w:ilvl w:val="0"/>
        </w:numPr>
      </w:pPr>
      <w:r>
        <w:t xml:space="preserve">Writes, reviews, comprehends and complies with all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Works closesly with the Attending Veterinarian to perform daily health assessments of laboratory animals</w:t>
      </w:r>
    </w:p>
    <w:p>
      <w:pPr>
        <w:pStyle w:val="Compact"/>
        <w:numPr>
          <w:numId w:val="1001"/>
          <w:ilvl w:val="0"/>
        </w:numPr>
      </w:pPr>
      <w:r>
        <w:t xml:space="preserve">Performs routine animal sampling as part of the health surveillance monitoring program</w:t>
      </w:r>
    </w:p>
    <w:p>
      <w:pPr>
        <w:pStyle w:val="Compact"/>
        <w:numPr>
          <w:numId w:val="1001"/>
          <w:ilvl w:val="0"/>
        </w:numPr>
      </w:pPr>
      <w:r>
        <w:t xml:space="preserve">Maintains complete and accurate records of clinical cases as required by University and federal guidelines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support, animal handling and restraint, oral administration, identification, injections, blood collection, surgical preparation, pre-, peri- and post-operative support, euthanasia and assisting with research procedures as directed</w:t>
      </w:r>
    </w:p>
    <w:p>
      <w:pPr>
        <w:pStyle w:val="Heading2"/>
      </w:pPr>
      <w:bookmarkStart w:id="23" w:name="qualifications-for-veterinary-technician"/>
      <w:r>
        <w:t xml:space="preserve">Qualifications for veterinary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- Handling and care of lab animal species - Thorough knowledge of the handling and care of lab animal species</w:t>
      </w:r>
    </w:p>
    <w:p>
      <w:pPr>
        <w:pStyle w:val="Compact"/>
        <w:numPr>
          <w:numId w:val="1002"/>
          <w:ilvl w:val="0"/>
        </w:numPr>
      </w:pPr>
      <w:r>
        <w:t xml:space="preserve">Graduate of an AVMA-accredited veterinary technician program or licensed veterinary technician</w:t>
      </w:r>
    </w:p>
    <w:p>
      <w:pPr>
        <w:pStyle w:val="Compact"/>
        <w:numPr>
          <w:numId w:val="1002"/>
          <w:ilvl w:val="0"/>
        </w:numPr>
      </w:pPr>
      <w:r>
        <w:t xml:space="preserve">Experience administering and monitoring anesthesia in animals and performing other veterinary technical procedures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and flexibility to work in an environment with constantly shifting and occasionally conflicting priorities</w:t>
      </w:r>
    </w:p>
    <w:p>
      <w:pPr>
        <w:pStyle w:val="Compact"/>
        <w:numPr>
          <w:numId w:val="1002"/>
          <w:ilvl w:val="0"/>
        </w:numPr>
      </w:pPr>
      <w:r>
        <w:t xml:space="preserve">Ability to work with minimal supervision collegially within diverse groups, following established guidelines</w:t>
      </w:r>
    </w:p>
    <w:p>
      <w:pPr>
        <w:pStyle w:val="Compact"/>
        <w:numPr>
          <w:numId w:val="1002"/>
          <w:ilvl w:val="0"/>
        </w:numPr>
      </w:pPr>
      <w:r>
        <w:t xml:space="preserve">Ability to take direction and communicate effectively with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erina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erina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