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https://www.velvetjobs.com/job-descriptions/vascular-technologist</w:t>
        </w:r>
      </w:hyperlink>
    </w:p>
    <w:p>
      <w:pPr>
        <w:pStyle w:val="Heading1"/>
      </w:pPr>
      <w:bookmarkStart w:id="21" w:name="example-of-vascular-technologist-job-description"/>
      <w:r>
        <w:t xml:space="preserve">Example of Vascular Technologist Job Description</w:t>
      </w:r>
      <w:bookmarkEnd w:id="21"/>
    </w:p>
    <w:p>
      <w:pPr>
        <w:pStyle w:val="Compact"/>
      </w:pPr>
      <w:r>
        <w:t xml:space="preserve">Our company is growing rapidly and is looking for a vascular technologist. To join our growing team, please review the list of responsibilities and qualifications.</w:t>
      </w:r>
    </w:p>
    <w:p>
      <w:pPr>
        <w:pStyle w:val="Heading2"/>
      </w:pPr>
      <w:bookmarkStart w:id="22" w:name="responsibilities-for-vascular-technologist"/>
      <w:r>
        <w:t xml:space="preserve">Responsibilities for vascular technologist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perform lifting and transferring related to patient care (lifting in medium weight category ~ up to 20~50 lbs, occasionally)</w:t>
      </w:r>
    </w:p>
    <w:p>
      <w:pPr>
        <w:pStyle w:val="Compact"/>
        <w:numPr>
          <w:numId w:val="1001"/>
          <w:ilvl w:val="0"/>
        </w:numPr>
      </w:pPr>
      <w:r>
        <w:t xml:space="preserve">Ability to communicate with patients and to respond to patients in a timely manner</w:t>
      </w:r>
    </w:p>
    <w:p>
      <w:pPr>
        <w:pStyle w:val="Compact"/>
        <w:numPr>
          <w:numId w:val="1001"/>
          <w:ilvl w:val="0"/>
        </w:numPr>
      </w:pPr>
      <w:r>
        <w:t xml:space="preserve">Ability to work in fast~paced environment with established time constraints</w:t>
      </w:r>
    </w:p>
    <w:p>
      <w:pPr>
        <w:pStyle w:val="Compact"/>
        <w:numPr>
          <w:numId w:val="1001"/>
          <w:ilvl w:val="0"/>
        </w:numPr>
      </w:pPr>
      <w:r>
        <w:t xml:space="preserve">Unique patient lifting/movement situations will be assessed on a case~by~case basis</w:t>
      </w:r>
    </w:p>
    <w:p>
      <w:pPr>
        <w:pStyle w:val="Compact"/>
        <w:numPr>
          <w:numId w:val="1001"/>
          <w:ilvl w:val="0"/>
        </w:numPr>
      </w:pPr>
      <w:r>
        <w:t xml:space="preserve">Performs noninvasive vascular studies (abdominal, arterial, carotid, transcranial, pseudoanneurysms, penile, venous and intraoperative surgery scanning)</w:t>
      </w:r>
    </w:p>
    <w:p>
      <w:pPr>
        <w:pStyle w:val="Compact"/>
        <w:numPr>
          <w:numId w:val="1001"/>
          <w:ilvl w:val="0"/>
        </w:numPr>
      </w:pPr>
      <w:r>
        <w:t xml:space="preserve">Provides related clerical responsibilities necessary for physician interpretation and department record keeping</w:t>
      </w:r>
    </w:p>
    <w:p>
      <w:pPr>
        <w:pStyle w:val="Compact"/>
        <w:numPr>
          <w:numId w:val="1001"/>
          <w:ilvl w:val="0"/>
        </w:numPr>
      </w:pPr>
      <w:r>
        <w:t xml:space="preserve">Conducts individualized patient assessment in accordance with ordered vascular procedure</w:t>
      </w:r>
    </w:p>
    <w:p>
      <w:pPr>
        <w:pStyle w:val="Compact"/>
        <w:numPr>
          <w:numId w:val="1001"/>
          <w:ilvl w:val="0"/>
        </w:numPr>
      </w:pPr>
      <w:r>
        <w:t xml:space="preserve">Participates in educational activities for patients and in-services for both external/internal personnel and the community</w:t>
      </w:r>
    </w:p>
    <w:p>
      <w:pPr>
        <w:pStyle w:val="Compact"/>
        <w:numPr>
          <w:numId w:val="1001"/>
          <w:ilvl w:val="0"/>
        </w:numPr>
      </w:pPr>
      <w:r>
        <w:t xml:space="preserve">Perform diagnostic ultrasound procedures</w:t>
      </w:r>
    </w:p>
    <w:p>
      <w:pPr>
        <w:pStyle w:val="Compact"/>
        <w:numPr>
          <w:numId w:val="1001"/>
          <w:ilvl w:val="0"/>
        </w:numPr>
      </w:pPr>
      <w:r>
        <w:t xml:space="preserve">Provide education to patients and students</w:t>
      </w:r>
    </w:p>
    <w:p>
      <w:pPr>
        <w:pStyle w:val="Heading2"/>
      </w:pPr>
      <w:bookmarkStart w:id="23" w:name="qualifications-for-vascular-technologist"/>
      <w:r>
        <w:t xml:space="preserve">Qualifications for vascular technologist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 experience in vascular ultrasound technology preferred</w:t>
      </w:r>
    </w:p>
    <w:p>
      <w:pPr>
        <w:pStyle w:val="Compact"/>
        <w:numPr>
          <w:numId w:val="1002"/>
          <w:ilvl w:val="0"/>
        </w:numPr>
      </w:pPr>
      <w:r>
        <w:t xml:space="preserve">Specific diagnostic protocol expertise in lower extremity evaluation required</w:t>
      </w:r>
    </w:p>
    <w:p>
      <w:pPr>
        <w:pStyle w:val="Compact"/>
        <w:numPr>
          <w:numId w:val="1002"/>
          <w:ilvl w:val="0"/>
        </w:numPr>
      </w:pPr>
      <w:r>
        <w:t xml:space="preserve">Graduate of an accredited program for Ultrasonography</w:t>
      </w:r>
    </w:p>
    <w:p>
      <w:pPr>
        <w:pStyle w:val="Compact"/>
        <w:numPr>
          <w:numId w:val="1002"/>
          <w:ilvl w:val="0"/>
        </w:numPr>
      </w:pPr>
      <w:r>
        <w:t xml:space="preserve">Active member of the American Registry of Diagnostic Medical Sonography (ARDMS) with RVT certification or ICAVL accredited</w:t>
      </w:r>
    </w:p>
    <w:p>
      <w:pPr>
        <w:pStyle w:val="Compact"/>
        <w:numPr>
          <w:numId w:val="1002"/>
          <w:ilvl w:val="0"/>
        </w:numPr>
      </w:pPr>
      <w:r>
        <w:t xml:space="preserve">Obtained within one year of hire</w:t>
      </w:r>
    </w:p>
    <w:p>
      <w:pPr>
        <w:pStyle w:val="Compact"/>
        <w:numPr>
          <w:numId w:val="1002"/>
          <w:ilvl w:val="0"/>
        </w:numPr>
      </w:pPr>
      <w:r>
        <w:t xml:space="preserve">Ability to assess medical history of patient, patient concerns, and to determine any limitations/contraindications to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scular-techn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scular-techn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2021-10-28T12:52:34Z</dcterms:created>
  <dcterms:modified xsi:type="dcterms:W3CDTF">2021-10-28T12:52:34Z</dcterms:modified>
</cp:coreProperties>
</file>