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https://www.velvetjobs.com/job-descriptions/valuations-analyst</w:t>
        </w:r>
      </w:hyperlink>
    </w:p>
    <w:p>
      <w:pPr>
        <w:pStyle w:val="Heading1"/>
      </w:pPr>
      <w:bookmarkStart w:id="21" w:name="example-of-valuations-analyst-job-description"/>
      <w:r>
        <w:t xml:space="preserve">Example of Valuations Analyst Job Description</w:t>
      </w:r>
      <w:bookmarkEnd w:id="21"/>
    </w:p>
    <w:p>
      <w:pPr>
        <w:pStyle w:val="Compact"/>
      </w:pPr>
      <w:r>
        <w:t xml:space="preserve">Our innovative and growing company is looking for a valuations analyst.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valuations-analyst"/>
      <w:r>
        <w:t xml:space="preserve">Responsibilities for valuations analyst</w:t>
      </w:r>
      <w:bookmarkEnd w:id="22"/>
    </w:p>
    <w:p>
      <w:pPr>
        <w:pStyle w:val="Compact"/>
        <w:numPr>
          <w:numId w:val="1001"/>
          <w:ilvl w:val="0"/>
        </w:numPr>
      </w:pPr>
      <w:r>
        <w:t xml:space="preserve">Prepares complex and sophisticated valuation and cash flow pro forma analyses for income-producing healthcare related properties including medical office, senior care, and hospitals using Excel-based sensitivity analyses</w:t>
      </w:r>
    </w:p>
    <w:p>
      <w:pPr>
        <w:pStyle w:val="Compact"/>
        <w:numPr>
          <w:numId w:val="1001"/>
          <w:ilvl w:val="0"/>
        </w:numPr>
      </w:pPr>
      <w:r>
        <w:t xml:space="preserve">Perform periodic price analysis on vendor pricing other internal and external valuation sources to ensure compliance with Board procedures industry guidance</w:t>
      </w:r>
    </w:p>
    <w:p>
      <w:pPr>
        <w:pStyle w:val="Compact"/>
        <w:numPr>
          <w:numId w:val="1001"/>
          <w:ilvl w:val="0"/>
        </w:numPr>
      </w:pPr>
      <w:r>
        <w:t xml:space="preserve">Gain a comprehensive understanding of Interest Rate, Credit, Equity, Foreign Exchange and Commodity derivative products including their valuation methods, functions and operational lifecycles</w:t>
      </w:r>
    </w:p>
    <w:p>
      <w:pPr>
        <w:pStyle w:val="Compact"/>
        <w:numPr>
          <w:numId w:val="1001"/>
          <w:ilvl w:val="0"/>
        </w:numPr>
      </w:pPr>
      <w:r>
        <w:t xml:space="preserve">Learn and the various regulatory frameworks and regimes related to OTC derivative trading to ensure compliance</w:t>
      </w:r>
    </w:p>
    <w:p>
      <w:pPr>
        <w:pStyle w:val="Compact"/>
        <w:numPr>
          <w:numId w:val="1001"/>
          <w:ilvl w:val="0"/>
        </w:numPr>
      </w:pPr>
      <w:r>
        <w:t xml:space="preserve">Develop the knowledge of how derivative products work operationally within the Firm and industry, with focus on how and why they are margined and collateralized</w:t>
      </w:r>
    </w:p>
    <w:p>
      <w:pPr>
        <w:pStyle w:val="Compact"/>
        <w:numPr>
          <w:numId w:val="1001"/>
          <w:ilvl w:val="0"/>
        </w:numPr>
      </w:pPr>
      <w:r>
        <w:t xml:space="preserve">Leverage your quantitative and investigation skills to compare and analyze GS and counterparty trades and portfolios to discover the drivers of valuation discrepancies</w:t>
      </w:r>
    </w:p>
    <w:p>
      <w:pPr>
        <w:pStyle w:val="Compact"/>
        <w:numPr>
          <w:numId w:val="1001"/>
          <w:ilvl w:val="0"/>
        </w:numPr>
      </w:pPr>
      <w:r>
        <w:t xml:space="preserve">Showcase your people skills by partnering with Sales, Trading, Controllers and Clients to resolve discrepancies and disputes and reduce risk profile</w:t>
      </w:r>
    </w:p>
    <w:p>
      <w:pPr>
        <w:pStyle w:val="Compact"/>
        <w:numPr>
          <w:numId w:val="1001"/>
          <w:ilvl w:val="0"/>
        </w:numPr>
      </w:pPr>
      <w:r>
        <w:t xml:space="preserve">Use your “question everything” mindset to identify control weaknesses and operational capability improvements</w:t>
      </w:r>
    </w:p>
    <w:p>
      <w:pPr>
        <w:pStyle w:val="Compact"/>
        <w:numPr>
          <w:numId w:val="1001"/>
          <w:ilvl w:val="0"/>
        </w:numPr>
      </w:pPr>
      <w:r>
        <w:t xml:space="preserve">Take leadership of team’s risk management functions, ensuring adherence to regulatory and internal controls</w:t>
      </w:r>
    </w:p>
    <w:p>
      <w:pPr>
        <w:pStyle w:val="Compact"/>
        <w:numPr>
          <w:numId w:val="1001"/>
          <w:ilvl w:val="0"/>
        </w:numPr>
      </w:pPr>
      <w:r>
        <w:t xml:space="preserve">Use your leadership skills to manage the daily functions of the team, ensuring adequate coverage, timeliness, and process alignment</w:t>
      </w:r>
    </w:p>
    <w:p>
      <w:pPr>
        <w:pStyle w:val="Heading2"/>
      </w:pPr>
      <w:bookmarkStart w:id="23" w:name="qualifications-for-valuations-analyst"/>
      <w:r>
        <w:t xml:space="preserve">Qualifications for valuations analyst</w:t>
      </w:r>
      <w:bookmarkEnd w:id="23"/>
    </w:p>
    <w:p>
      <w:pPr>
        <w:pStyle w:val="Compact"/>
        <w:numPr>
          <w:numId w:val="1002"/>
          <w:ilvl w:val="0"/>
        </w:numPr>
      </w:pPr>
      <w:r>
        <w:t xml:space="preserve">Minimum 2.5 years work experience in an analytical role</w:t>
      </w:r>
    </w:p>
    <w:p>
      <w:pPr>
        <w:pStyle w:val="Compact"/>
        <w:numPr>
          <w:numId w:val="1002"/>
          <w:ilvl w:val="0"/>
        </w:numPr>
      </w:pPr>
      <w:r>
        <w:t xml:space="preserve">Knowledge of derivative products, particularly</w:t>
      </w:r>
    </w:p>
    <w:p>
      <w:pPr>
        <w:pStyle w:val="Compact"/>
        <w:numPr>
          <w:numId w:val="1002"/>
          <w:ilvl w:val="0"/>
        </w:numPr>
      </w:pPr>
      <w:r>
        <w:t xml:space="preserve">Ability to solve problems and work with ambiguity and / or incomplete information</w:t>
      </w:r>
    </w:p>
    <w:p>
      <w:pPr>
        <w:pStyle w:val="Compact"/>
        <w:numPr>
          <w:numId w:val="1002"/>
          <w:ilvl w:val="0"/>
        </w:numPr>
      </w:pPr>
      <w:r>
        <w:t xml:space="preserve">Maturity to work with senior level professionals</w:t>
      </w:r>
    </w:p>
    <w:p>
      <w:pPr>
        <w:pStyle w:val="Compact"/>
        <w:numPr>
          <w:numId w:val="1002"/>
          <w:ilvl w:val="0"/>
        </w:numPr>
      </w:pPr>
      <w:r>
        <w:t xml:space="preserve">Able to work independently, excellent interpersonal and coordination skills</w:t>
      </w:r>
    </w:p>
    <w:p>
      <w:pPr>
        <w:pStyle w:val="Compact"/>
        <w:numPr>
          <w:numId w:val="1002"/>
          <w:ilvl w:val="0"/>
        </w:numPr>
      </w:pPr>
      <w:r>
        <w:t xml:space="preserve">Ability to cope within tight deadlines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valuations-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valuations-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2021-10-28T13:32:22Z</dcterms:created>
  <dcterms:modified xsi:type="dcterms:W3CDTF">2021-10-28T13:32:22Z</dcterms:modified>
</cp:coreProperties>
</file>