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https://www.velvetjobs.com/job-descriptions/valuation-controller</w:t>
        </w:r>
      </w:hyperlink>
    </w:p>
    <w:p>
      <w:pPr>
        <w:pStyle w:val="Heading1"/>
      </w:pPr>
      <w:bookmarkStart w:id="21" w:name="example-of-valuation-controller-job-description"/>
      <w:r>
        <w:t xml:space="preserve">Example of Valuation Controller Job Description</w:t>
      </w:r>
      <w:bookmarkEnd w:id="21"/>
    </w:p>
    <w:p>
      <w:pPr>
        <w:pStyle w:val="Compact"/>
      </w:pPr>
      <w:r>
        <w:t xml:space="preserve">Our innovative and growing company is looking to fill the role of valuation controller. To join our growing team, please review the list of responsibilities and qualifications.</w:t>
      </w:r>
    </w:p>
    <w:p>
      <w:pPr>
        <w:pStyle w:val="Heading2"/>
      </w:pPr>
      <w:bookmarkStart w:id="22" w:name="responsibilities-for-valuation-controller"/>
      <w:r>
        <w:t xml:space="preserve">Responsibilities for valuation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derivatives such as forwards, options and swaps with Commodity underlies in addition to customized structured deals</w:t>
      </w:r>
    </w:p>
    <w:p>
      <w:pPr>
        <w:pStyle w:val="Compact"/>
        <w:numPr>
          <w:numId w:val="1001"/>
          <w:ilvl w:val="0"/>
        </w:numPr>
      </w:pPr>
      <w:r>
        <w:t xml:space="preserve">Monthly independent valuation of the global Corporate Loan portfolios using external data sources and internal models</w:t>
      </w:r>
    </w:p>
    <w:p>
      <w:pPr>
        <w:pStyle w:val="Compact"/>
        <w:numPr>
          <w:numId w:val="1001"/>
          <w:ilvl w:val="0"/>
        </w:numPr>
      </w:pPr>
      <w:r>
        <w:t xml:space="preserve">Project work as required on new systems and functionality enhancement</w:t>
      </w:r>
    </w:p>
    <w:p>
      <w:pPr>
        <w:pStyle w:val="Compact"/>
        <w:numPr>
          <w:numId w:val="1001"/>
          <w:ilvl w:val="0"/>
        </w:numPr>
      </w:pPr>
      <w:r>
        <w:t xml:space="preserve">Identify and resolve potential pricing discrepancies</w:t>
      </w:r>
    </w:p>
    <w:p>
      <w:pPr>
        <w:pStyle w:val="Compact"/>
        <w:numPr>
          <w:numId w:val="1001"/>
          <w:ilvl w:val="0"/>
        </w:numPr>
      </w:pPr>
      <w:r>
        <w:t xml:space="preserve">Provide valuation summary assessments to senior management</w:t>
      </w:r>
    </w:p>
    <w:p>
      <w:pPr>
        <w:pStyle w:val="Compact"/>
        <w:numPr>
          <w:numId w:val="1001"/>
          <w:ilvl w:val="0"/>
        </w:numPr>
      </w:pPr>
      <w:r>
        <w:t xml:space="preserve">Managing a team of 2-5 individuals</w:t>
      </w:r>
    </w:p>
    <w:p>
      <w:pPr>
        <w:pStyle w:val="Compact"/>
        <w:numPr>
          <w:numId w:val="1001"/>
          <w:ilvl w:val="0"/>
        </w:numPr>
      </w:pPr>
      <w:r>
        <w:t xml:space="preserve">Monthly independent valuation of the Global Rates and FX portfolio using external data sources</w:t>
      </w:r>
    </w:p>
    <w:p>
      <w:pPr>
        <w:pStyle w:val="Compact"/>
        <w:numPr>
          <w:numId w:val="1001"/>
          <w:ilvl w:val="0"/>
        </w:numPr>
      </w:pPr>
      <w:r>
        <w:t xml:space="preserve">Working with a broad range of financial instruments especially interest rates and currencies derivatives</w:t>
      </w:r>
    </w:p>
    <w:p>
      <w:pPr>
        <w:pStyle w:val="Compact"/>
        <w:numPr>
          <w:numId w:val="1001"/>
          <w:ilvl w:val="0"/>
        </w:numPr>
      </w:pPr>
      <w:r>
        <w:t xml:space="preserve">Perform pricing analysis on various term loan, bridge loan, and revolving loan facilities using applicable valuation techniques including comparable yield and discounted cash flow analysis</w:t>
      </w:r>
    </w:p>
    <w:p>
      <w:pPr>
        <w:pStyle w:val="Compact"/>
        <w:numPr>
          <w:numId w:val="1001"/>
          <w:ilvl w:val="0"/>
        </w:numPr>
      </w:pPr>
      <w:r>
        <w:t xml:space="preserve">Perform impairment analysis on various equity investments and held-to-maturity (HTM) long term leased assets</w:t>
      </w:r>
    </w:p>
    <w:p>
      <w:pPr>
        <w:pStyle w:val="Heading2"/>
      </w:pPr>
      <w:bookmarkStart w:id="23" w:name="qualifications-for-valuation-controller"/>
      <w:r>
        <w:t xml:space="preserve">Qualifications for valuation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fast paced investment banking environment</w:t>
      </w:r>
    </w:p>
    <w:p>
      <w:pPr>
        <w:pStyle w:val="Compact"/>
        <w:numPr>
          <w:numId w:val="1002"/>
          <w:ilvl w:val="0"/>
        </w:numPr>
      </w:pPr>
      <w:r>
        <w:t xml:space="preserve">Wide range of professional and soft-skill trainings</w:t>
      </w:r>
    </w:p>
    <w:p>
      <w:pPr>
        <w:pStyle w:val="Compact"/>
        <w:numPr>
          <w:numId w:val="1002"/>
          <w:ilvl w:val="0"/>
        </w:numPr>
      </w:pPr>
      <w:r>
        <w:t xml:space="preserve">Exposure to the entire spectrum of financial products offered by a top tier investment bank</w:t>
      </w:r>
    </w:p>
    <w:p>
      <w:pPr>
        <w:pStyle w:val="Compact"/>
        <w:numPr>
          <w:numId w:val="1002"/>
          <w:ilvl w:val="0"/>
        </w:numPr>
      </w:pPr>
      <w:r>
        <w:t xml:space="preserve">Independent Price Verification (IPV) and Fair Value Adjustment execution and governance</w:t>
      </w:r>
    </w:p>
    <w:p>
      <w:pPr>
        <w:pStyle w:val="Compact"/>
        <w:numPr>
          <w:numId w:val="1002"/>
          <w:ilvl w:val="0"/>
        </w:numPr>
      </w:pPr>
      <w:r>
        <w:t xml:space="preserve">Responsible for the executing product valuation and model usage reviews for Product Control</w:t>
      </w:r>
    </w:p>
    <w:p>
      <w:pPr>
        <w:pStyle w:val="Compact"/>
        <w:numPr>
          <w:numId w:val="1002"/>
          <w:ilvl w:val="0"/>
        </w:numPr>
      </w:pPr>
      <w:r>
        <w:t xml:space="preserve">Ensuring ongoing compliance with valuation policies, including Prudent Valuation disclosures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uation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uation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2021-10-28T13:18:23Z</dcterms:created>
  <dcterms:modified xsi:type="dcterms:W3CDTF">2021-10-28T13:18:23Z</dcterms:modified>
</cp:coreProperties>
</file>