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https://www.velvetjobs.com/job-descriptions/ux-writer</w:t>
        </w:r>
      </w:hyperlink>
    </w:p>
    <w:p>
      <w:pPr>
        <w:pStyle w:val="Heading1"/>
      </w:pPr>
      <w:bookmarkStart w:id="21" w:name="example-of-ux-writer-job-description"/>
      <w:r>
        <w:t xml:space="preserve">Example of UX Writer Job Description</w:t>
      </w:r>
      <w:bookmarkEnd w:id="21"/>
    </w:p>
    <w:p>
      <w:pPr>
        <w:pStyle w:val="Compact"/>
      </w:pPr>
      <w:r>
        <w:t xml:space="preserve">Our growing company is looking for an UX writer. Thank you in advance for taking a look at the list of responsibilities and qualifications. We look forward to reviewing your resume.</w:t>
      </w:r>
    </w:p>
    <w:p>
      <w:pPr>
        <w:pStyle w:val="Heading2"/>
      </w:pPr>
      <w:bookmarkStart w:id="22" w:name="responsibilities-for-ux-writer"/>
      <w:r>
        <w:t xml:space="preserve">Responsibilities for UX writer</w:t>
      </w:r>
      <w:bookmarkEnd w:id="22"/>
    </w:p>
    <w:p>
      <w:pPr>
        <w:pStyle w:val="Compact"/>
        <w:numPr>
          <w:numId w:val="1001"/>
          <w:ilvl w:val="0"/>
        </w:numPr>
      </w:pPr>
      <w:r>
        <w:t xml:space="preserve">Determining usage scenarios, optimizing workflows, information architecture and data flows</w:t>
      </w:r>
    </w:p>
    <w:p>
      <w:pPr>
        <w:pStyle w:val="Compact"/>
        <w:numPr>
          <w:numId w:val="1001"/>
          <w:ilvl w:val="0"/>
        </w:numPr>
      </w:pPr>
      <w:r>
        <w:t xml:space="preserve">Produce user requirements specifications, personas, storyboards and scenarios</w:t>
      </w:r>
    </w:p>
    <w:p>
      <w:pPr>
        <w:pStyle w:val="Compact"/>
        <w:numPr>
          <w:numId w:val="1001"/>
          <w:ilvl w:val="0"/>
        </w:numPr>
      </w:pPr>
      <w:r>
        <w:t xml:space="preserve">Plan, prioritize, coordinate, and conduct user requirements analysis, task analysis, conceptual modelling, and usability testing for automobile manufactures in US and Europe considering the AAM guidelines US and ESoP (European Statement of Principles on Human Machine Interface)</w:t>
      </w:r>
    </w:p>
    <w:p>
      <w:pPr>
        <w:pStyle w:val="Compact"/>
        <w:numPr>
          <w:numId w:val="1001"/>
          <w:ilvl w:val="0"/>
        </w:numPr>
      </w:pPr>
      <w:r>
        <w:t xml:space="preserve">Coordinating, planning and executing usability tests with the occlusion method and driving simulator, includes critical path analysis, measuring data, reference test and user interviews</w:t>
      </w:r>
    </w:p>
    <w:p>
      <w:pPr>
        <w:pStyle w:val="Compact"/>
        <w:numPr>
          <w:numId w:val="1001"/>
          <w:ilvl w:val="0"/>
        </w:numPr>
      </w:pPr>
      <w:r>
        <w:t xml:space="preserve">Working with an interdisciplinary team that includes other human factors, designers, project management, business and brand strategists, and hardware and software developers</w:t>
      </w:r>
    </w:p>
    <w:p>
      <w:pPr>
        <w:pStyle w:val="Compact"/>
        <w:numPr>
          <w:numId w:val="1001"/>
          <w:ilvl w:val="0"/>
        </w:numPr>
      </w:pPr>
      <w:r>
        <w:t xml:space="preserve">Work with packaging and product teams to develop in box and out of box materials, including quick start guides, marketing materials, safety, regulatory, and warranty-related information for hardware products</w:t>
      </w:r>
    </w:p>
    <w:p>
      <w:pPr>
        <w:pStyle w:val="Compact"/>
        <w:numPr>
          <w:numId w:val="1001"/>
          <w:ilvl w:val="0"/>
        </w:numPr>
      </w:pPr>
      <w:r>
        <w:t xml:space="preserve">Create and edit content for customer emails and websites that achieve business objectives and support the brand</w:t>
      </w:r>
    </w:p>
    <w:p>
      <w:pPr>
        <w:pStyle w:val="Compact"/>
        <w:numPr>
          <w:numId w:val="1001"/>
          <w:ilvl w:val="0"/>
        </w:numPr>
      </w:pPr>
      <w:r>
        <w:t xml:space="preserve">Collaborate with compliance engineer, product manager, and lawyers to develop safety and regulatory information that addresses specific regulatory requirements for different countries</w:t>
      </w:r>
    </w:p>
    <w:p>
      <w:pPr>
        <w:pStyle w:val="Compact"/>
        <w:numPr>
          <w:numId w:val="1001"/>
          <w:ilvl w:val="0"/>
        </w:numPr>
      </w:pPr>
      <w:r>
        <w:t xml:space="preserve">Focus on content strategies that increase usability through navigation, labels, informational writing, error messaging, toasts, customer emails, and other elements of the customer experience</w:t>
      </w:r>
    </w:p>
    <w:p>
      <w:pPr>
        <w:pStyle w:val="Compact"/>
        <w:numPr>
          <w:numId w:val="1001"/>
          <w:ilvl w:val="0"/>
        </w:numPr>
      </w:pPr>
      <w:r>
        <w:t xml:space="preserve">Work proactively to encourage designers and other team members to consider content strategy before or during conceptual design work, so that text is always a meaningful component</w:t>
      </w:r>
    </w:p>
    <w:p>
      <w:pPr>
        <w:pStyle w:val="Heading2"/>
      </w:pPr>
      <w:bookmarkStart w:id="23" w:name="qualifications-for-ux-writer"/>
      <w:r>
        <w:t xml:space="preserve">Qualifications for UX writer</w:t>
      </w:r>
      <w:bookmarkEnd w:id="23"/>
    </w:p>
    <w:p>
      <w:pPr>
        <w:pStyle w:val="Compact"/>
        <w:numPr>
          <w:numId w:val="1002"/>
          <w:ilvl w:val="0"/>
        </w:numPr>
      </w:pPr>
      <w:r>
        <w:t xml:space="preserve">Demonstrated ability to drive and communicate process and author clear instructions</w:t>
      </w:r>
    </w:p>
    <w:p>
      <w:pPr>
        <w:pStyle w:val="Compact"/>
        <w:numPr>
          <w:numId w:val="1002"/>
          <w:ilvl w:val="0"/>
        </w:numPr>
      </w:pPr>
      <w:r>
        <w:t xml:space="preserve">Comfortable juggling multiple projects at the same time</w:t>
      </w:r>
    </w:p>
    <w:p>
      <w:pPr>
        <w:pStyle w:val="Compact"/>
        <w:numPr>
          <w:numId w:val="1002"/>
          <w:ilvl w:val="0"/>
        </w:numPr>
      </w:pPr>
      <w:r>
        <w:t xml:space="preserve">A deep understanding of UX and how copy and design support each other</w:t>
      </w:r>
    </w:p>
    <w:p>
      <w:pPr>
        <w:pStyle w:val="Compact"/>
        <w:numPr>
          <w:numId w:val="1002"/>
          <w:ilvl w:val="0"/>
        </w:numPr>
      </w:pPr>
      <w:r>
        <w:t xml:space="preserve">Ability to find the absolute shortest way to clearly communicate an idea</w:t>
      </w:r>
    </w:p>
    <w:p>
      <w:pPr>
        <w:pStyle w:val="Compact"/>
        <w:numPr>
          <w:numId w:val="1002"/>
          <w:ilvl w:val="0"/>
        </w:numPr>
      </w:pPr>
      <w:r>
        <w:t xml:space="preserve">Comfort with SVN and working in prerelease builds</w:t>
      </w:r>
    </w:p>
    <w:p>
      <w:pPr>
        <w:pStyle w:val="Compact"/>
        <w:numPr>
          <w:numId w:val="1002"/>
          <w:ilvl w:val="0"/>
        </w:numPr>
      </w:pPr>
      <w:r>
        <w:t xml:space="preserve">An outgoing and confident personality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ux-writer"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ux-wri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2021-10-28T12:54:46Z</dcterms:created>
  <dcterms:modified xsi:type="dcterms:W3CDTF">2021-10-28T12:54:46Z</dcterms:modified>
</cp:coreProperties>
</file>