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https://www.velvetjobs.com/job-descriptions/user-acquisition</w:t>
        </w:r>
      </w:hyperlink>
    </w:p>
    <w:p>
      <w:pPr>
        <w:pStyle w:val="Heading1"/>
      </w:pPr>
      <w:bookmarkStart w:id="21" w:name="example-of-user-acquisition-job-description"/>
      <w:r>
        <w:t xml:space="preserve">Example of User Acquisition Job Description</w:t>
      </w:r>
      <w:bookmarkEnd w:id="21"/>
    </w:p>
    <w:p>
      <w:pPr>
        <w:pStyle w:val="Compact"/>
      </w:pPr>
      <w:r>
        <w:t xml:space="preserve">Our innovative and growing company is looking to fill the role of user acquisition.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user-acquisition"/>
      <w:r>
        <w:t xml:space="preserve">Responsibilities for user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the GTM and evangelization for your products</w:t>
      </w:r>
    </w:p>
    <w:p>
      <w:pPr>
        <w:pStyle w:val="Compact"/>
        <w:numPr>
          <w:numId w:val="1001"/>
          <w:ilvl w:val="0"/>
        </w:numPr>
      </w:pPr>
      <w:r>
        <w:t xml:space="preserve">Own and drive strategic marketing conversations and platforms with ad partner networks to define objectives and provide recommendations</w:t>
      </w:r>
    </w:p>
    <w:p>
      <w:pPr>
        <w:pStyle w:val="Compact"/>
        <w:numPr>
          <w:numId w:val="1001"/>
          <w:ilvl w:val="0"/>
        </w:numPr>
      </w:pPr>
      <w:r>
        <w:t xml:space="preserve">Drive aggressive negotiating efforts with partner networks</w:t>
      </w:r>
    </w:p>
    <w:p>
      <w:pPr>
        <w:pStyle w:val="Compact"/>
        <w:numPr>
          <w:numId w:val="1001"/>
          <w:ilvl w:val="0"/>
        </w:numPr>
      </w:pPr>
      <w:r>
        <w:t xml:space="preserve">Define launch and post launch user acquisition plans that achieve Aftershock’s growth plan, focusing on partner network buying channels</w:t>
      </w:r>
    </w:p>
    <w:p>
      <w:pPr>
        <w:pStyle w:val="Compact"/>
        <w:numPr>
          <w:numId w:val="1001"/>
          <w:ilvl w:val="0"/>
        </w:numPr>
      </w:pPr>
      <w:r>
        <w:t xml:space="preserve">Ensure networks are delivering on commitments and recover refunds where applicable</w:t>
      </w:r>
    </w:p>
    <w:p>
      <w:pPr>
        <w:pStyle w:val="Compact"/>
        <w:numPr>
          <w:numId w:val="1001"/>
          <w:ilvl w:val="0"/>
        </w:numPr>
      </w:pPr>
      <w:r>
        <w:t xml:space="preserve">Track effectiveness of advertising campaigns and user conversion funnel, and implement continuous improvements</w:t>
      </w:r>
    </w:p>
    <w:p>
      <w:pPr>
        <w:pStyle w:val="Compact"/>
        <w:numPr>
          <w:numId w:val="1001"/>
          <w:ilvl w:val="0"/>
        </w:numPr>
      </w:pPr>
      <w:r>
        <w:t xml:space="preserve">Constantly survey the marketplace to seek out and test new partners/geographies that show promise</w:t>
      </w:r>
    </w:p>
    <w:p>
      <w:pPr>
        <w:pStyle w:val="Compact"/>
        <w:numPr>
          <w:numId w:val="1001"/>
          <w:ilvl w:val="0"/>
        </w:numPr>
      </w:pPr>
      <w:r>
        <w:t xml:space="preserve">Own and drive strategic marketing conversations and platforms with our largest partners -- Google, Facebook, Apple, -- to define objectives and provide recommendations</w:t>
      </w:r>
    </w:p>
    <w:p>
      <w:pPr>
        <w:pStyle w:val="Compact"/>
        <w:numPr>
          <w:numId w:val="1001"/>
          <w:ilvl w:val="0"/>
        </w:numPr>
      </w:pPr>
      <w:r>
        <w:t xml:space="preserve">Define launch and post launch user acquisition plans that achieve Aftershock’s growth plan, focusing on direct buying channels</w:t>
      </w:r>
    </w:p>
    <w:p>
      <w:pPr>
        <w:pStyle w:val="Compact"/>
        <w:numPr>
          <w:numId w:val="1001"/>
          <w:ilvl w:val="0"/>
        </w:numPr>
      </w:pPr>
      <w:r>
        <w:t xml:space="preserve">Work with Marketing Art function and Product Marketing on pre- and post-launch creative testing</w:t>
      </w:r>
    </w:p>
    <w:p>
      <w:pPr>
        <w:pStyle w:val="Heading2"/>
      </w:pPr>
      <w:bookmarkStart w:id="23" w:name="qualifications-for-user-acquisition"/>
      <w:r>
        <w:t xml:space="preserve">Qualifications for user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Scientific method approach</w:t>
      </w:r>
    </w:p>
    <w:p>
      <w:pPr>
        <w:pStyle w:val="Compact"/>
        <w:numPr>
          <w:numId w:val="1002"/>
          <w:ilvl w:val="0"/>
        </w:numPr>
      </w:pPr>
      <w:r>
        <w:t xml:space="preserve">Strong analytical mindset and critical thinking</w:t>
      </w:r>
    </w:p>
    <w:p>
      <w:pPr>
        <w:pStyle w:val="Compact"/>
        <w:numPr>
          <w:numId w:val="1002"/>
          <w:ilvl w:val="0"/>
        </w:numPr>
      </w:pPr>
      <w:r>
        <w:t xml:space="preserve">Ability to communicate complex findings to key stakeholders in a simple way</w:t>
      </w:r>
    </w:p>
    <w:p>
      <w:pPr>
        <w:pStyle w:val="Compact"/>
        <w:numPr>
          <w:numId w:val="1002"/>
          <w:ilvl w:val="0"/>
        </w:numPr>
      </w:pPr>
      <w:r>
        <w:t xml:space="preserve">Previously implemented an attribution model</w:t>
      </w:r>
    </w:p>
    <w:p>
      <w:pPr>
        <w:pStyle w:val="Compact"/>
        <w:numPr>
          <w:numId w:val="1002"/>
          <w:ilvl w:val="0"/>
        </w:numPr>
      </w:pPr>
      <w:r>
        <w:t xml:space="preserve">Experience with marketing campaigns tracking</w:t>
      </w:r>
    </w:p>
    <w:p>
      <w:pPr>
        <w:pStyle w:val="Compact"/>
        <w:numPr>
          <w:numId w:val="1002"/>
          <w:ilvl w:val="0"/>
        </w:numPr>
      </w:pPr>
      <w:r>
        <w:t xml:space="preserve">Good understanding of retail marketing and communication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ser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ser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2021-10-28T18:32:23Z</dcterms:created>
  <dcterms:modified xsi:type="dcterms:W3CDTF">2021-10-28T18:32:23Z</dcterms:modified>
</cp:coreProperties>
</file>