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https://www.velvetjobs.com/job-descriptions/underwriter-trainee</w:t>
        </w:r>
      </w:hyperlink>
    </w:p>
    <w:p>
      <w:pPr>
        <w:pStyle w:val="Heading1"/>
      </w:pPr>
      <w:bookmarkStart w:id="21" w:name="example-of-underwriter-trainee-job-description"/>
      <w:r>
        <w:t xml:space="preserve">Example of Underwriter Trainee Job Description</w:t>
      </w:r>
      <w:bookmarkEnd w:id="21"/>
    </w:p>
    <w:p>
      <w:pPr>
        <w:pStyle w:val="Compact"/>
      </w:pPr>
      <w:r>
        <w:t xml:space="preserve">Our company is hiring for an underwriter trainee. If you are looking for an exciting place to work, please take a look at the list of qualifications below.</w:t>
      </w:r>
    </w:p>
    <w:p>
      <w:pPr>
        <w:pStyle w:val="Heading2"/>
      </w:pPr>
      <w:bookmarkStart w:id="22" w:name="responsibilities-for-underwriter-trainee"/>
      <w:r>
        <w:t xml:space="preserve">Responsibilities for underwriter trainee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Reviewing applications for completeness, requesting appropriate underwriting requirements and documenting pertinent details</w:t>
      </w:r>
    </w:p>
    <w:p>
      <w:pPr>
        <w:pStyle w:val="Compact"/>
        <w:numPr>
          <w:numId w:val="1001"/>
          <w:ilvl w:val="0"/>
        </w:numPr>
      </w:pPr>
      <w:r>
        <w:t xml:space="preserve">Reviewing underwriting requirements</w:t>
      </w:r>
    </w:p>
    <w:p>
      <w:pPr>
        <w:pStyle w:val="Compact"/>
        <w:numPr>
          <w:numId w:val="1001"/>
          <w:ilvl w:val="0"/>
        </w:numPr>
      </w:pPr>
      <w:r>
        <w:t xml:space="preserve">Determining risk classification according to medical, financial, occupational and avocational hazards</w:t>
      </w:r>
    </w:p>
    <w:p>
      <w:pPr>
        <w:pStyle w:val="Compact"/>
        <w:numPr>
          <w:numId w:val="1001"/>
          <w:ilvl w:val="0"/>
        </w:numPr>
      </w:pPr>
      <w:r>
        <w:t xml:space="preserve">Determining product eligibility based on product guidelines</w:t>
      </w:r>
    </w:p>
    <w:p>
      <w:pPr>
        <w:pStyle w:val="Compact"/>
        <w:numPr>
          <w:numId w:val="1001"/>
          <w:ilvl w:val="0"/>
        </w:numPr>
      </w:pPr>
      <w:r>
        <w:t xml:space="preserve">Determining standard/substandard risks and eligibility</w:t>
      </w:r>
    </w:p>
    <w:p>
      <w:pPr>
        <w:pStyle w:val="Compact"/>
        <w:numPr>
          <w:numId w:val="1001"/>
          <w:ilvl w:val="0"/>
        </w:numPr>
      </w:pPr>
      <w:r>
        <w:t xml:space="preserve">Providing underwriting information via telephone</w:t>
      </w:r>
    </w:p>
    <w:p>
      <w:pPr>
        <w:pStyle w:val="Compact"/>
        <w:numPr>
          <w:numId w:val="1001"/>
          <w:ilvl w:val="0"/>
        </w:numPr>
      </w:pPr>
      <w:r>
        <w:t xml:space="preserve">Market awareness and presence</w:t>
      </w:r>
    </w:p>
    <w:p>
      <w:pPr>
        <w:pStyle w:val="Compact"/>
        <w:numPr>
          <w:numId w:val="1001"/>
          <w:ilvl w:val="0"/>
        </w:numPr>
      </w:pPr>
      <w:r>
        <w:t xml:space="preserve">In-depth knowledge of trends / patterns within Finance and Insurance sectors</w:t>
      </w:r>
    </w:p>
    <w:p>
      <w:pPr>
        <w:pStyle w:val="Compact"/>
        <w:numPr>
          <w:numId w:val="1001"/>
          <w:ilvl w:val="0"/>
        </w:numPr>
      </w:pPr>
      <w:r>
        <w:t xml:space="preserve">In-depth technical and product knowledge and understanding of products underwriting strategy</w:t>
      </w:r>
    </w:p>
    <w:p>
      <w:pPr>
        <w:pStyle w:val="Compact"/>
        <w:numPr>
          <w:numId w:val="1001"/>
          <w:ilvl w:val="0"/>
        </w:numPr>
      </w:pPr>
      <w:r>
        <w:t xml:space="preserve">In-depth knowledge of risk management and risk management solutions</w:t>
      </w:r>
    </w:p>
    <w:p>
      <w:pPr>
        <w:pStyle w:val="Heading2"/>
      </w:pPr>
      <w:bookmarkStart w:id="23" w:name="qualifications-for-underwriter-trainee"/>
      <w:r>
        <w:t xml:space="preserve">Qualifications for underwriter trainee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Students expecting to graduate in May 2018 with a Bachelor’s Degree in desired majors including Risk Management &amp; Insurance, Business, Economics, Finance, Accounting and Math or associated work experience through intern program</w:t>
      </w:r>
    </w:p>
    <w:p>
      <w:pPr>
        <w:pStyle w:val="Compact"/>
        <w:numPr>
          <w:numId w:val="1002"/>
          <w:ilvl w:val="0"/>
        </w:numPr>
      </w:pPr>
      <w:r>
        <w:t xml:space="preserve">Motivated individual with strong decision-making, analytical, and time management skills</w:t>
      </w:r>
    </w:p>
    <w:p>
      <w:pPr>
        <w:pStyle w:val="Compact"/>
        <w:numPr>
          <w:numId w:val="1002"/>
          <w:ilvl w:val="0"/>
        </w:numPr>
      </w:pPr>
      <w:r>
        <w:t xml:space="preserve">PC skills including MS Office</w:t>
      </w:r>
    </w:p>
    <w:p>
      <w:pPr>
        <w:pStyle w:val="Compact"/>
        <w:numPr>
          <w:numId w:val="1002"/>
          <w:ilvl w:val="0"/>
        </w:numPr>
      </w:pPr>
      <w:r>
        <w:t xml:space="preserve">Bachelor's degree and a minimum 0-3 years of business experience</w:t>
      </w:r>
    </w:p>
    <w:p>
      <w:pPr>
        <w:pStyle w:val="Compact"/>
        <w:numPr>
          <w:numId w:val="1002"/>
          <w:ilvl w:val="0"/>
        </w:numPr>
      </w:pPr>
      <w:r>
        <w:t xml:space="preserve">Must be able to travel to U.S. - Schaumburg, IL for 6-8 weeks of classroom training</w:t>
      </w:r>
    </w:p>
    <w:p>
      <w:pPr>
        <w:pStyle w:val="Compact"/>
        <w:numPr>
          <w:numId w:val="1002"/>
          <w:ilvl w:val="0"/>
        </w:numPr>
      </w:pPr>
      <w:r>
        <w:t xml:space="preserve">Bachelor’s degree and a final cumulative GPA at/above 3.0 on a 4.0 scale or 2 Performance reviews with an Underwriter Recommendation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underwriter-traine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underwriter-traine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2021-10-28T13:18:14Z</dcterms:created>
  <dcterms:modified xsi:type="dcterms:W3CDTF">2021-10-28T13:18:14Z</dcterms:modified>
</cp:coreProperties>
</file>