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https://www.velvetjobs.com/job-descriptions/underwriter-trainee</w:t>
        </w:r>
      </w:hyperlink>
    </w:p>
    <w:p>
      <w:pPr>
        <w:pStyle w:val="Heading1"/>
      </w:pPr>
      <w:bookmarkStart w:id="21" w:name="example-of-underwriter-trainee-job-description"/>
      <w:r>
        <w:t xml:space="preserve">Example of Underwriter Trainee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underwriter trainee. To join our growing team, please review the list of responsibilities and qualifications.</w:t>
      </w:r>
    </w:p>
    <w:p>
      <w:pPr>
        <w:pStyle w:val="Heading2"/>
      </w:pPr>
      <w:bookmarkStart w:id="22" w:name="responsibilities-for-underwriter-trainee"/>
      <w:r>
        <w:t xml:space="preserve">Responsibilities for underwriter trainee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Learns underwriting system and maintains current information within the system</w:t>
      </w:r>
    </w:p>
    <w:p>
      <w:pPr>
        <w:pStyle w:val="Compact"/>
        <w:numPr>
          <w:numId w:val="1001"/>
          <w:ilvl w:val="0"/>
        </w:numPr>
      </w:pPr>
      <w:r>
        <w:t xml:space="preserve">Complete Insurance courses and exams to earn designations such as CIC, AINS, CPCU</w:t>
      </w:r>
    </w:p>
    <w:p>
      <w:pPr>
        <w:pStyle w:val="Compact"/>
        <w:numPr>
          <w:numId w:val="1001"/>
          <w:ilvl w:val="0"/>
        </w:numPr>
      </w:pPr>
      <w:r>
        <w:t xml:space="preserve">Communicate the status of existing applications via email</w:t>
      </w:r>
    </w:p>
    <w:p>
      <w:pPr>
        <w:pStyle w:val="Compact"/>
        <w:numPr>
          <w:numId w:val="1001"/>
          <w:ilvl w:val="0"/>
        </w:numPr>
      </w:pPr>
      <w:r>
        <w:t xml:space="preserve">Orders and traces missing underwriting requirements including attending physician statements, medical tests results, consumer reports</w:t>
      </w:r>
    </w:p>
    <w:p>
      <w:pPr>
        <w:pStyle w:val="Compact"/>
        <w:numPr>
          <w:numId w:val="1001"/>
          <w:ilvl w:val="0"/>
        </w:numPr>
      </w:pPr>
      <w:r>
        <w:t xml:space="preserve">May answer questions, provide/verify information, price plan changes, rates, services, evaluate morbidity/mortality risks by coverage</w:t>
      </w:r>
    </w:p>
    <w:p>
      <w:pPr>
        <w:pStyle w:val="Compact"/>
        <w:numPr>
          <w:numId w:val="1001"/>
          <w:ilvl w:val="0"/>
        </w:numPr>
      </w:pPr>
      <w:r>
        <w:t xml:space="preserve">Recognizes problems, issues and improvement possibilities</w:t>
      </w:r>
    </w:p>
    <w:p>
      <w:pPr>
        <w:pStyle w:val="Compact"/>
        <w:numPr>
          <w:numId w:val="1001"/>
          <w:ilvl w:val="0"/>
        </w:numPr>
      </w:pPr>
      <w:r>
        <w:t xml:space="preserve">Learn to efficiently underwrite new surety submissions</w:t>
      </w:r>
    </w:p>
    <w:p>
      <w:pPr>
        <w:pStyle w:val="Compact"/>
        <w:numPr>
          <w:numId w:val="1001"/>
          <w:ilvl w:val="0"/>
        </w:numPr>
      </w:pPr>
      <w:r>
        <w:t xml:space="preserve">Become experienced in new market development</w:t>
      </w:r>
    </w:p>
    <w:p>
      <w:pPr>
        <w:pStyle w:val="Compact"/>
        <w:numPr>
          <w:numId w:val="1001"/>
          <w:ilvl w:val="0"/>
        </w:numPr>
      </w:pPr>
      <w:r>
        <w:t xml:space="preserve">Travel is required with frequent overnight stays</w:t>
      </w:r>
    </w:p>
    <w:p>
      <w:pPr>
        <w:pStyle w:val="Compact"/>
        <w:numPr>
          <w:numId w:val="1001"/>
          <w:ilvl w:val="0"/>
        </w:numPr>
      </w:pPr>
      <w:r>
        <w:t xml:space="preserve">Interaction with professional NASBP member agents other agents who do business with UFG</w:t>
      </w:r>
    </w:p>
    <w:p>
      <w:pPr>
        <w:pStyle w:val="Heading2"/>
      </w:pPr>
      <w:bookmarkStart w:id="23" w:name="qualifications-for-underwriter-trainee"/>
      <w:r>
        <w:t xml:space="preserve">Qualifications for underwriter trainee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school diploma, or GED, and four years related experience required</w:t>
      </w:r>
    </w:p>
    <w:p>
      <w:pPr>
        <w:pStyle w:val="Compact"/>
        <w:numPr>
          <w:numId w:val="1002"/>
          <w:ilvl w:val="0"/>
        </w:numPr>
      </w:pPr>
      <w:r>
        <w:t xml:space="preserve">Good working knowledge of Microsoft Office programmes</w:t>
      </w:r>
    </w:p>
    <w:p>
      <w:pPr>
        <w:pStyle w:val="Compact"/>
        <w:numPr>
          <w:numId w:val="1002"/>
          <w:ilvl w:val="0"/>
        </w:numPr>
      </w:pPr>
      <w:r>
        <w:t xml:space="preserve">Four-year college degree is strongly desired, with a major in Accounting, Business Administration, Finance or Economics preferred</w:t>
      </w:r>
    </w:p>
    <w:p>
      <w:pPr>
        <w:pStyle w:val="Compact"/>
        <w:numPr>
          <w:numId w:val="1002"/>
          <w:ilvl w:val="0"/>
        </w:numPr>
      </w:pPr>
      <w:r>
        <w:t xml:space="preserve">Actively engaged in additional industry and professional development and designations (AFSB, CPCU, MBA)</w:t>
      </w:r>
    </w:p>
    <w:p>
      <w:pPr>
        <w:pStyle w:val="Compact"/>
        <w:numPr>
          <w:numId w:val="1002"/>
          <w:ilvl w:val="0"/>
        </w:numPr>
      </w:pPr>
      <w:r>
        <w:t xml:space="preserve">Become experience in new market development</w:t>
      </w:r>
    </w:p>
    <w:p>
      <w:pPr>
        <w:pStyle w:val="Compact"/>
        <w:numPr>
          <w:numId w:val="1002"/>
          <w:ilvl w:val="0"/>
        </w:numPr>
      </w:pPr>
      <w:r>
        <w:t xml:space="preserve">Develop a solid following of existing broker and agency relationships within the assigned geographic region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nderwriter-traine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nderwriter-traine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2021-10-28T12:48:14Z</dcterms:created>
  <dcterms:modified xsi:type="dcterms:W3CDTF">2021-10-28T12:48:14Z</dcterms:modified>
</cp:coreProperties>
</file>