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https://www.velvetjobs.com/job-descriptions/trust-relationship-manager</w:t>
        </w:r>
      </w:hyperlink>
    </w:p>
    <w:p>
      <w:pPr>
        <w:pStyle w:val="Heading1"/>
      </w:pPr>
      <w:bookmarkStart w:id="21" w:name="example-of-trust-relationship-manager-job-description"/>
      <w:r>
        <w:t xml:space="preserve">Example of Trust Relationship Manager Job Description</w:t>
      </w:r>
      <w:bookmarkEnd w:id="21"/>
    </w:p>
    <w:p>
      <w:pPr>
        <w:pStyle w:val="Compact"/>
      </w:pPr>
      <w:r>
        <w:t xml:space="preserve">Our company is growing rapidly and is looking for a trust relationship manager. Thank you in advance for taking a look at the list of responsibilities and qualifications. We look forward to reviewing your resume.</w:t>
      </w:r>
    </w:p>
    <w:p>
      <w:pPr>
        <w:pStyle w:val="Heading2"/>
      </w:pPr>
      <w:bookmarkStart w:id="22" w:name="responsibilities-for-trust-relationship-manager"/>
      <w:r>
        <w:t xml:space="preserve">Responsibilities for trust relationship manager</w:t>
      </w:r>
      <w:bookmarkEnd w:id="22"/>
    </w:p>
    <w:p>
      <w:pPr>
        <w:pStyle w:val="Compact"/>
        <w:numPr>
          <w:numId w:val="1001"/>
          <w:ilvl w:val="0"/>
        </w:numPr>
      </w:pPr>
      <w:r>
        <w:t xml:space="preserve">You will be responsible for ensuring that CWTs Pension and Custody clients and channel partners are experiencing a high quality of service</w:t>
      </w:r>
    </w:p>
    <w:p>
      <w:pPr>
        <w:pStyle w:val="Compact"/>
        <w:numPr>
          <w:numId w:val="1001"/>
          <w:ilvl w:val="0"/>
        </w:numPr>
      </w:pPr>
      <w:r>
        <w:t xml:space="preserve">Involved in developing, implementing and executing client relationship management programs</w:t>
      </w:r>
    </w:p>
    <w:p>
      <w:pPr>
        <w:pStyle w:val="Compact"/>
        <w:numPr>
          <w:numId w:val="1001"/>
          <w:ilvl w:val="0"/>
        </w:numPr>
      </w:pPr>
      <w:r>
        <w:t xml:space="preserve">Provide mentorship and support to other Relationship managers</w:t>
      </w:r>
    </w:p>
    <w:p>
      <w:pPr>
        <w:pStyle w:val="Compact"/>
        <w:numPr>
          <w:numId w:val="1001"/>
          <w:ilvl w:val="0"/>
        </w:numPr>
      </w:pPr>
      <w:r>
        <w:t xml:space="preserve">Undergraduate degree, or appropriate combination of education and experience</w:t>
      </w:r>
    </w:p>
    <w:p>
      <w:pPr>
        <w:pStyle w:val="Compact"/>
        <w:numPr>
          <w:numId w:val="1001"/>
          <w:ilvl w:val="0"/>
        </w:numPr>
      </w:pPr>
      <w:r>
        <w:t xml:space="preserve">Develops strategic business plans for the 501c Agencies Trust that meets or exceeds their strategic goals</w:t>
      </w:r>
    </w:p>
    <w:p>
      <w:pPr>
        <w:pStyle w:val="Compact"/>
        <w:numPr>
          <w:numId w:val="1001"/>
          <w:ilvl w:val="0"/>
        </w:numPr>
      </w:pPr>
      <w:r>
        <w:t xml:space="preserve">You will analyze monthly, quarterly and annual reports to demonstrate value and lead client meetings</w:t>
      </w:r>
    </w:p>
    <w:p>
      <w:pPr>
        <w:pStyle w:val="Compact"/>
        <w:numPr>
          <w:numId w:val="1001"/>
          <w:ilvl w:val="0"/>
        </w:numPr>
      </w:pPr>
      <w:r>
        <w:t xml:space="preserve">Collaborates with 501c, its membership, vendor partners and EWS staff to identify client needs, trouble shoot, and facilitate solutions</w:t>
      </w:r>
    </w:p>
    <w:p>
      <w:pPr>
        <w:pStyle w:val="Compact"/>
        <w:numPr>
          <w:numId w:val="1001"/>
          <w:ilvl w:val="0"/>
        </w:numPr>
      </w:pPr>
      <w:r>
        <w:t xml:space="preserve">You will identify buyers and roles within client’s organization for the purpose of levering</w:t>
      </w:r>
    </w:p>
    <w:p>
      <w:pPr>
        <w:pStyle w:val="Compact"/>
        <w:numPr>
          <w:numId w:val="1001"/>
          <w:ilvl w:val="0"/>
        </w:numPr>
      </w:pPr>
      <w:r>
        <w:t xml:space="preserve">You will negotiate pricing and mutually beneficial service agreements on behalf of EWS</w:t>
      </w:r>
    </w:p>
    <w:p>
      <w:pPr>
        <w:pStyle w:val="Compact"/>
        <w:numPr>
          <w:numId w:val="1001"/>
          <w:ilvl w:val="0"/>
        </w:numPr>
      </w:pPr>
      <w:r>
        <w:t xml:space="preserve">Attend quarterly client meetings to present UI results on a year to date basis</w:t>
      </w:r>
    </w:p>
    <w:p>
      <w:pPr>
        <w:pStyle w:val="Heading2"/>
      </w:pPr>
      <w:bookmarkStart w:id="23" w:name="qualifications-for-trust-relationship-manager"/>
      <w:r>
        <w:t xml:space="preserve">Qualifications for trust relationship manager</w:t>
      </w:r>
      <w:bookmarkEnd w:id="23"/>
    </w:p>
    <w:p>
      <w:pPr>
        <w:pStyle w:val="Compact"/>
        <w:numPr>
          <w:numId w:val="1002"/>
          <w:ilvl w:val="0"/>
        </w:numPr>
      </w:pPr>
      <w:r>
        <w:t xml:space="preserve">Articulate communication skills recognising the importance of listening</w:t>
      </w:r>
    </w:p>
    <w:p>
      <w:pPr>
        <w:pStyle w:val="Compact"/>
        <w:numPr>
          <w:numId w:val="1002"/>
          <w:ilvl w:val="0"/>
        </w:numPr>
      </w:pPr>
      <w:r>
        <w:t xml:space="preserve">Excellent relationship management and new business development/sales skills</w:t>
      </w:r>
    </w:p>
    <w:p>
      <w:pPr>
        <w:pStyle w:val="Compact"/>
        <w:numPr>
          <w:numId w:val="1002"/>
          <w:ilvl w:val="0"/>
        </w:numPr>
      </w:pPr>
      <w:r>
        <w:t xml:space="preserve">Basic strategic planning skills</w:t>
      </w:r>
    </w:p>
    <w:p>
      <w:pPr>
        <w:pStyle w:val="Compact"/>
        <w:numPr>
          <w:numId w:val="1002"/>
          <w:ilvl w:val="0"/>
        </w:numPr>
      </w:pPr>
      <w:r>
        <w:t xml:space="preserve">5+ years of industry related experience in relationship management or client services for Institutional Services with familiarity with asset servicing for public and private securities and structured investment products, escrows and debit servicing</w:t>
      </w:r>
    </w:p>
    <w:p>
      <w:pPr>
        <w:pStyle w:val="Compact"/>
        <w:numPr>
          <w:numId w:val="1002"/>
          <w:ilvl w:val="0"/>
        </w:numPr>
      </w:pPr>
      <w:r>
        <w:t xml:space="preserve">Demonstrated knowledge of cash flows and cash management products, multi-tiered portfolio structures and related accounting requirements</w:t>
      </w:r>
    </w:p>
    <w:p>
      <w:pPr>
        <w:pStyle w:val="Compact"/>
        <w:numPr>
          <w:numId w:val="1002"/>
          <w:ilvl w:val="0"/>
        </w:numPr>
      </w:pPr>
      <w:r>
        <w:t xml:space="preserve">Must have strong knowledge of defined contribution plans, defined benefit plans, and non-qualified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ust-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ust-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2021-10-28T18:31:12Z</dcterms:created>
  <dcterms:modified xsi:type="dcterms:W3CDTF">2021-10-28T18:31:12Z</dcterms:modified>
</cp:coreProperties>
</file>