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https://www.velvetjobs.com/job-descriptions/traveling</w:t>
        </w:r>
      </w:hyperlink>
    </w:p>
    <w:p>
      <w:pPr>
        <w:pStyle w:val="Heading1"/>
      </w:pPr>
      <w:bookmarkStart w:id="21" w:name="example-of-traveling-job-description"/>
      <w:r>
        <w:t xml:space="preserve">Example of Traveling Job Description</w:t>
      </w:r>
      <w:bookmarkEnd w:id="21"/>
    </w:p>
    <w:p>
      <w:pPr>
        <w:pStyle w:val="Compact"/>
      </w:pPr>
      <w:r>
        <w:t xml:space="preserve">Our company is growing rapidly and is hiring for a traveling. If you are looking for an exciting place to work, please take a look at the list of qualifications below.</w:t>
      </w:r>
    </w:p>
    <w:p>
      <w:pPr>
        <w:pStyle w:val="Heading2"/>
      </w:pPr>
      <w:bookmarkStart w:id="22" w:name="responsibilities-for-traveling"/>
      <w:r>
        <w:t xml:space="preserve">Responsibilities for traveling</w:t>
      </w:r>
      <w:bookmarkEnd w:id="22"/>
    </w:p>
    <w:p>
      <w:pPr>
        <w:pStyle w:val="Compact"/>
        <w:numPr>
          <w:numId w:val="1001"/>
          <w:ilvl w:val="0"/>
        </w:numPr>
      </w:pPr>
      <w:r>
        <w:t xml:space="preserve">Perform site surveys to include communications cabinets, voice/data cable drops, LAN requirements, configure, rack/stack and wireless coverage</w:t>
      </w:r>
    </w:p>
    <w:p>
      <w:pPr>
        <w:pStyle w:val="Compact"/>
        <w:numPr>
          <w:numId w:val="1001"/>
          <w:ilvl w:val="0"/>
        </w:numPr>
      </w:pPr>
      <w:r>
        <w:t xml:space="preserve">Configure, install, and replace GFE network components including network switches, break fix, wireless access points, network routers</w:t>
      </w:r>
    </w:p>
    <w:p>
      <w:pPr>
        <w:pStyle w:val="Compact"/>
        <w:numPr>
          <w:numId w:val="1001"/>
          <w:ilvl w:val="0"/>
        </w:numPr>
      </w:pPr>
      <w:r>
        <w:t xml:space="preserve">Must have the ability to lead by example</w:t>
      </w:r>
    </w:p>
    <w:p>
      <w:pPr>
        <w:pStyle w:val="Compact"/>
        <w:numPr>
          <w:numId w:val="1001"/>
          <w:ilvl w:val="0"/>
        </w:numPr>
      </w:pPr>
      <w:r>
        <w:t xml:space="preserve">Must have the ability to schedule a crew and keep them working efficiently</w:t>
      </w:r>
    </w:p>
    <w:p>
      <w:pPr>
        <w:pStyle w:val="Compact"/>
        <w:numPr>
          <w:numId w:val="1001"/>
          <w:ilvl w:val="0"/>
        </w:numPr>
      </w:pPr>
      <w:r>
        <w:t xml:space="preserve">Must have the ability to communicate with the construction manager and project manager to determine the expectations of a given project</w:t>
      </w:r>
    </w:p>
    <w:p>
      <w:pPr>
        <w:pStyle w:val="Compact"/>
        <w:numPr>
          <w:numId w:val="1001"/>
          <w:ilvl w:val="0"/>
        </w:numPr>
      </w:pPr>
      <w:r>
        <w:t xml:space="preserve">Responsible for communication with office in regards to project requirements and employees</w:t>
      </w:r>
    </w:p>
    <w:p>
      <w:pPr>
        <w:pStyle w:val="Compact"/>
        <w:numPr>
          <w:numId w:val="1001"/>
          <w:ilvl w:val="0"/>
        </w:numPr>
      </w:pPr>
      <w:r>
        <w:t xml:space="preserve">Must have a complete understanding of piping layout, good piping practices</w:t>
      </w:r>
    </w:p>
    <w:p>
      <w:pPr>
        <w:pStyle w:val="Compact"/>
        <w:numPr>
          <w:numId w:val="1001"/>
          <w:ilvl w:val="0"/>
        </w:numPr>
      </w:pPr>
      <w:r>
        <w:t xml:space="preserve">Must have a complete understanding of P&amp;ID’s and layout drawings</w:t>
      </w:r>
    </w:p>
    <w:p>
      <w:pPr>
        <w:pStyle w:val="Compact"/>
        <w:numPr>
          <w:numId w:val="1001"/>
          <w:ilvl w:val="0"/>
        </w:numPr>
      </w:pPr>
      <w:r>
        <w:t xml:space="preserve">Ability to read and understand scope of work documents and project requirements</w:t>
      </w:r>
    </w:p>
    <w:p>
      <w:pPr>
        <w:pStyle w:val="Compact"/>
        <w:numPr>
          <w:numId w:val="1001"/>
          <w:ilvl w:val="0"/>
        </w:numPr>
      </w:pPr>
      <w:r>
        <w:t xml:space="preserve">Responsible for motivating other associates</w:t>
      </w:r>
    </w:p>
    <w:p>
      <w:pPr>
        <w:pStyle w:val="Heading2"/>
      </w:pPr>
      <w:bookmarkStart w:id="23" w:name="qualifications-for-traveling"/>
      <w:r>
        <w:t xml:space="preserve">Qualifications for traveling</w:t>
      </w:r>
      <w:bookmarkEnd w:id="23"/>
    </w:p>
    <w:p>
      <w:pPr>
        <w:pStyle w:val="Compact"/>
        <w:numPr>
          <w:numId w:val="1002"/>
          <w:ilvl w:val="0"/>
        </w:numPr>
      </w:pPr>
      <w:r>
        <w:t xml:space="preserve">EFDA certification for the state in which you will work</w:t>
      </w:r>
    </w:p>
    <w:p>
      <w:pPr>
        <w:pStyle w:val="Compact"/>
        <w:numPr>
          <w:numId w:val="1002"/>
          <w:ilvl w:val="0"/>
        </w:numPr>
      </w:pPr>
      <w:r>
        <w:t xml:space="preserve">Rigging materials</w:t>
      </w:r>
    </w:p>
    <w:p>
      <w:pPr>
        <w:pStyle w:val="Compact"/>
        <w:numPr>
          <w:numId w:val="1002"/>
          <w:ilvl w:val="0"/>
        </w:numPr>
      </w:pPr>
      <w:r>
        <w:t xml:space="preserve">Understanding placement of erected steel</w:t>
      </w:r>
    </w:p>
    <w:p>
      <w:pPr>
        <w:pStyle w:val="Compact"/>
        <w:numPr>
          <w:numId w:val="1002"/>
          <w:ilvl w:val="0"/>
        </w:numPr>
      </w:pPr>
      <w:r>
        <w:t xml:space="preserve">Skill in operating tools equipment, parts and procedures utilized during the repair and servicing of vehicles and equipment, skill in repair of special purpose equipment, ability to effectively communicate needed repairs or tasks, ability to diagnose defects in and repair a variety of equipment and vehicles, ability to utilize fleet maintenance software program, and knowledge of Total Tire Maintenance Program may be required</w:t>
      </w:r>
    </w:p>
    <w:p>
      <w:pPr>
        <w:pStyle w:val="Compact"/>
        <w:numPr>
          <w:numId w:val="1002"/>
          <w:ilvl w:val="0"/>
        </w:numPr>
      </w:pPr>
      <w:r>
        <w:t xml:space="preserve">Candidate will support the Agency's Life Cycle Management program and provide rapid recovery of the Agency's Enterprise network, while receiving work direction from the Life Cycle Maintenance Task Manger (LCMTM)</w:t>
      </w:r>
    </w:p>
    <w:p>
      <w:pPr>
        <w:pStyle w:val="Compact"/>
        <w:numPr>
          <w:numId w:val="1002"/>
          <w:ilvl w:val="0"/>
        </w:numPr>
      </w:pPr>
      <w:r>
        <w:t xml:space="preserve">Operates under the supervision of the LCMTM or designee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2021-10-28T13:10:43Z</dcterms:created>
  <dcterms:modified xsi:type="dcterms:W3CDTF">2021-10-28T13:10:43Z</dcterms:modified>
</cp:coreProperties>
</file>