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https://www.velvetjobs.com/job-descriptions/travel-occupational-therapist</w:t>
        </w:r>
      </w:hyperlink>
    </w:p>
    <w:p>
      <w:pPr>
        <w:pStyle w:val="Heading1"/>
      </w:pPr>
      <w:bookmarkStart w:id="21" w:name="example-of-travel-occupational-therapist-job-description"/>
      <w:r>
        <w:t xml:space="preserve">Example of Travel Occupational Therapist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travel occupational therapist. If you are looking for an exciting place to work, please take a look at the list of qualifications below.</w:t>
      </w:r>
    </w:p>
    <w:p>
      <w:pPr>
        <w:pStyle w:val="Heading2"/>
      </w:pPr>
      <w:bookmarkStart w:id="22" w:name="responsibilities-for-travel-occupational-therapist"/>
      <w:r>
        <w:t xml:space="preserve">Responsibilities for travel occupational therapist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Instructing patients and family members in home program of exercise and activities of daily living, in accordance with age-appropriate guidelines, and monitoring compliance with the program</w:t>
      </w:r>
    </w:p>
    <w:p>
      <w:pPr>
        <w:pStyle w:val="Compact"/>
        <w:numPr>
          <w:numId w:val="1001"/>
          <w:ilvl w:val="0"/>
        </w:numPr>
      </w:pPr>
      <w:r>
        <w:t xml:space="preserve">Maintaining documentation pertinent to patient treatment in accordance with departmental policies and procedures those of the contracting agencies</w:t>
      </w:r>
    </w:p>
    <w:p>
      <w:pPr>
        <w:pStyle w:val="Compact"/>
        <w:numPr>
          <w:numId w:val="1001"/>
          <w:ilvl w:val="0"/>
        </w:numPr>
      </w:pPr>
      <w:r>
        <w:t xml:space="preserve">Assisting Rehabilitation Services Director in exploring and building new programs and services and updating and modifying documentation/educational materials</w:t>
      </w:r>
    </w:p>
    <w:p>
      <w:pPr>
        <w:pStyle w:val="Compact"/>
        <w:numPr>
          <w:numId w:val="1001"/>
          <w:ilvl w:val="0"/>
        </w:numPr>
      </w:pPr>
      <w:r>
        <w:t xml:space="preserve">Evaluating residents and developing a treatment plan that will meet their needs</w:t>
      </w:r>
    </w:p>
    <w:p>
      <w:pPr>
        <w:pStyle w:val="Compact"/>
        <w:numPr>
          <w:numId w:val="1001"/>
          <w:ilvl w:val="0"/>
        </w:numPr>
      </w:pPr>
      <w:r>
        <w:t xml:space="preserve">Choosing activities that will help the residents to carry out their daily works independently</w:t>
      </w:r>
    </w:p>
    <w:p>
      <w:pPr>
        <w:pStyle w:val="Compact"/>
        <w:numPr>
          <w:numId w:val="1001"/>
          <w:ilvl w:val="0"/>
        </w:numPr>
      </w:pPr>
      <w:r>
        <w:t xml:space="preserve">Observing and assess their progress and prepare detailed progress reports</w:t>
      </w:r>
    </w:p>
    <w:p>
      <w:pPr>
        <w:pStyle w:val="Compact"/>
        <w:numPr>
          <w:numId w:val="1001"/>
          <w:ilvl w:val="0"/>
        </w:numPr>
      </w:pPr>
      <w:r>
        <w:t xml:space="preserve">Helping in rehabilitating residents disabled as a result of injury, illness or other problems</w:t>
      </w:r>
    </w:p>
    <w:p>
      <w:pPr>
        <w:pStyle w:val="Compact"/>
        <w:numPr>
          <w:numId w:val="1001"/>
          <w:ilvl w:val="0"/>
        </w:numPr>
      </w:pPr>
      <w:r>
        <w:t xml:space="preserve">Maintaining documentation of resident care services</w:t>
      </w:r>
    </w:p>
    <w:p>
      <w:pPr>
        <w:pStyle w:val="Compact"/>
        <w:numPr>
          <w:numId w:val="1001"/>
          <w:ilvl w:val="0"/>
        </w:numPr>
      </w:pPr>
      <w:r>
        <w:t xml:space="preserve">Helping students access the academic environment</w:t>
      </w:r>
    </w:p>
    <w:p>
      <w:pPr>
        <w:pStyle w:val="Compact"/>
        <w:numPr>
          <w:numId w:val="1001"/>
          <w:ilvl w:val="0"/>
        </w:numPr>
      </w:pPr>
      <w:r>
        <w:t xml:space="preserve">Participating to the maximum extent possible in educationally related activities</w:t>
      </w:r>
    </w:p>
    <w:p>
      <w:pPr>
        <w:pStyle w:val="Heading2"/>
      </w:pPr>
      <w:bookmarkStart w:id="23" w:name="qualifications-for-travel-occupational-therapist"/>
      <w:r>
        <w:t xml:space="preserve">Qualifications for travel occupational therapist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1+ year of experience working within an Acute Care / Inpatient setting</w:t>
      </w:r>
    </w:p>
    <w:p>
      <w:pPr>
        <w:pStyle w:val="Compact"/>
        <w:numPr>
          <w:numId w:val="1002"/>
          <w:ilvl w:val="0"/>
        </w:numPr>
      </w:pPr>
      <w:r>
        <w:t xml:space="preserve">Graduate of an occupational therapy program</w:t>
      </w:r>
    </w:p>
    <w:p>
      <w:pPr>
        <w:pStyle w:val="Compact"/>
        <w:numPr>
          <w:numId w:val="1002"/>
          <w:ilvl w:val="0"/>
        </w:numPr>
      </w:pPr>
      <w:r>
        <w:t xml:space="preserve">Develop a treatment plan for patients, identifying specific goals and the types of activities that will be used to help the patient work toward those goals</w:t>
      </w:r>
    </w:p>
    <w:p>
      <w:pPr>
        <w:pStyle w:val="Compact"/>
        <w:numPr>
          <w:numId w:val="1002"/>
          <w:ilvl w:val="0"/>
        </w:numPr>
      </w:pPr>
      <w:r>
        <w:t xml:space="preserve">Minimum of two years experience in application of custom splinting pre and post-op orthopedic required</w:t>
      </w:r>
    </w:p>
    <w:p>
      <w:pPr>
        <w:pStyle w:val="Compact"/>
        <w:numPr>
          <w:numId w:val="1002"/>
          <w:ilvl w:val="0"/>
        </w:numPr>
      </w:pPr>
      <w:r>
        <w:t xml:space="preserve">TotalTravel Package = $2,367/week</w:t>
      </w:r>
    </w:p>
    <w:p>
      <w:pPr>
        <w:pStyle w:val="Compact"/>
        <w:numPr>
          <w:numId w:val="1002"/>
          <w:ilvl w:val="0"/>
        </w:numPr>
      </w:pPr>
      <w:r>
        <w:t xml:space="preserve">TaxableWages = $960/week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vel-occupational-therap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vel-occupational-therap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2021-10-28T13:17:24Z</dcterms:created>
  <dcterms:modified xsi:type="dcterms:W3CDTF">2021-10-28T13:17:24Z</dcterms:modified>
</cp:coreProperties>
</file>