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https://www.velvetjobs.com/job-descriptions/travel-lpn</w:t>
        </w:r>
      </w:hyperlink>
    </w:p>
    <w:p>
      <w:pPr>
        <w:pStyle w:val="Heading1"/>
      </w:pPr>
      <w:bookmarkStart w:id="21" w:name="example-of-travel-lpn-job-description"/>
      <w:r>
        <w:t xml:space="preserve">Example of Travel LPN Job Description</w:t>
      </w:r>
      <w:bookmarkEnd w:id="21"/>
    </w:p>
    <w:p>
      <w:pPr>
        <w:pStyle w:val="Compact"/>
      </w:pPr>
      <w:r>
        <w:t xml:space="preserve">Our company is growing rapidly and is looking for a travel LPN. If you are looking for an exciting place to work, please take a look at the list of qualifications below.</w:t>
      </w:r>
    </w:p>
    <w:p>
      <w:pPr>
        <w:pStyle w:val="Heading2"/>
      </w:pPr>
      <w:bookmarkStart w:id="22" w:name="responsibilities-for-travel-lpn"/>
      <w:r>
        <w:t xml:space="preserve">Responsibilities for travel LPN</w:t>
      </w:r>
      <w:bookmarkEnd w:id="22"/>
    </w:p>
    <w:p>
      <w:pPr>
        <w:pStyle w:val="Compact"/>
        <w:numPr>
          <w:numId w:val="1001"/>
          <w:ilvl w:val="0"/>
        </w:numPr>
      </w:pPr>
      <w:r>
        <w:t xml:space="preserve">Implements patient education based on established teaching plans</w:t>
      </w:r>
    </w:p>
    <w:p>
      <w:pPr>
        <w:pStyle w:val="Compact"/>
        <w:numPr>
          <w:numId w:val="1001"/>
          <w:ilvl w:val="0"/>
        </w:numPr>
      </w:pPr>
      <w:r>
        <w:t xml:space="preserve">The RN must be able to demonstrate the knowledge and skills necessary to provide care appropriate to patients of all age groups</w:t>
      </w:r>
    </w:p>
    <w:p>
      <w:pPr>
        <w:pStyle w:val="Compact"/>
        <w:numPr>
          <w:numId w:val="1001"/>
          <w:ilvl w:val="0"/>
        </w:numPr>
      </w:pPr>
      <w:r>
        <w:t xml:space="preserve">Must document / chart observations and other data related to the clinical condition of the patient</w:t>
      </w:r>
    </w:p>
    <w:p>
      <w:pPr>
        <w:pStyle w:val="Compact"/>
        <w:numPr>
          <w:numId w:val="1001"/>
          <w:ilvl w:val="0"/>
        </w:numPr>
      </w:pPr>
      <w:r>
        <w:t xml:space="preserve">Reviews the patient history in ePRG for contraindications to FOC screening procedures</w:t>
      </w:r>
    </w:p>
    <w:p>
      <w:pPr>
        <w:pStyle w:val="Compact"/>
        <w:numPr>
          <w:numId w:val="1001"/>
          <w:ilvl w:val="0"/>
        </w:numPr>
      </w:pPr>
      <w:r>
        <w:t xml:space="preserve">Performs all nursing care duties within the scope of a Licensed Practical Nurse, including DPN testing, Quantaflo testing, spirometry testing, administration of the PHQ9, DRE examinations, phlebotomy, administration of FOBT/FIT tests, scheduling mammograms or colonoscopies as appropriate, and schedules patient return visit to provider’s office</w:t>
      </w:r>
    </w:p>
    <w:p>
      <w:pPr>
        <w:pStyle w:val="Compact"/>
        <w:numPr>
          <w:numId w:val="1001"/>
          <w:ilvl w:val="0"/>
        </w:numPr>
      </w:pPr>
      <w:r>
        <w:t xml:space="preserve">Communicates patient concerns, inability to collect FOC tests, and observed patient issues to the WellMed ARNP if present, or the delegated clinical representative in the provider’s office at the time of the patient screening</w:t>
      </w:r>
    </w:p>
    <w:p>
      <w:pPr>
        <w:pStyle w:val="Compact"/>
        <w:numPr>
          <w:numId w:val="1001"/>
          <w:ilvl w:val="0"/>
        </w:numPr>
      </w:pPr>
      <w:r>
        <w:t xml:space="preserve">Responsible for completing FOC skills assessments of providers as needed</w:t>
      </w:r>
    </w:p>
    <w:p>
      <w:pPr>
        <w:pStyle w:val="Compact"/>
        <w:numPr>
          <w:numId w:val="1001"/>
          <w:ilvl w:val="0"/>
        </w:numPr>
      </w:pPr>
      <w:r>
        <w:t xml:space="preserve">Responsible for completing all patient packets and testing procedures in a timely manner and ensuring that those results are submitted to the proper person within the PSU and a copy is left with the delegate at the provider’s office</w:t>
      </w:r>
    </w:p>
    <w:p>
      <w:pPr>
        <w:pStyle w:val="Compact"/>
        <w:numPr>
          <w:numId w:val="1001"/>
          <w:ilvl w:val="0"/>
        </w:numPr>
      </w:pPr>
      <w:r>
        <w:t xml:space="preserve">Perform health assessments to identify new symptoms of possibly undiagnosed conditions or complications</w:t>
      </w:r>
    </w:p>
    <w:p>
      <w:pPr>
        <w:pStyle w:val="Compact"/>
        <w:numPr>
          <w:numId w:val="1001"/>
          <w:ilvl w:val="0"/>
        </w:numPr>
      </w:pPr>
      <w:r>
        <w:t xml:space="preserve">Manage and deliver restorative or palliative care to the ill, disabled and dying</w:t>
      </w:r>
    </w:p>
    <w:p>
      <w:pPr>
        <w:pStyle w:val="Heading2"/>
      </w:pPr>
      <w:bookmarkStart w:id="23" w:name="qualifications-for-travel-lpn"/>
      <w:r>
        <w:t xml:space="preserve">Qualifications for travel LPN</w:t>
      </w:r>
      <w:bookmarkEnd w:id="23"/>
    </w:p>
    <w:p>
      <w:pPr>
        <w:pStyle w:val="Compact"/>
        <w:numPr>
          <w:numId w:val="1002"/>
          <w:ilvl w:val="0"/>
        </w:numPr>
      </w:pPr>
      <w:r>
        <w:t xml:space="preserve">Minimum 1 year Dialysis experience</w:t>
      </w:r>
    </w:p>
    <w:p>
      <w:pPr>
        <w:pStyle w:val="Compact"/>
        <w:numPr>
          <w:numId w:val="1002"/>
          <w:ilvl w:val="0"/>
        </w:numPr>
      </w:pPr>
      <w:r>
        <w:t xml:space="preserve">Currently licensed as a Practical Nurse in Arizona or compact state</w:t>
      </w:r>
    </w:p>
    <w:p>
      <w:pPr>
        <w:pStyle w:val="Compact"/>
        <w:numPr>
          <w:numId w:val="1002"/>
          <w:ilvl w:val="0"/>
        </w:numPr>
      </w:pPr>
      <w:r>
        <w:t xml:space="preserve">At least 2 years of experience in a med/surg or clinical environment</w:t>
      </w:r>
    </w:p>
    <w:p>
      <w:pPr>
        <w:pStyle w:val="Compact"/>
        <w:numPr>
          <w:numId w:val="1002"/>
          <w:ilvl w:val="0"/>
        </w:numPr>
      </w:pPr>
      <w:r>
        <w:t xml:space="preserve">Possesses an active CPR (Cardiopulmonary Resuscitation)</w:t>
      </w:r>
    </w:p>
    <w:p>
      <w:pPr>
        <w:pStyle w:val="Compact"/>
        <w:numPr>
          <w:numId w:val="1002"/>
          <w:ilvl w:val="0"/>
        </w:numPr>
      </w:pPr>
      <w:r>
        <w:t xml:space="preserve">Willingness and ability to travel locally up to 75%</w:t>
      </w:r>
    </w:p>
    <w:p>
      <w:pPr>
        <w:pStyle w:val="Compact"/>
        <w:numPr>
          <w:numId w:val="1002"/>
          <w:ilvl w:val="0"/>
        </w:numPr>
      </w:pPr>
      <w:r>
        <w:t xml:space="preserve">Current, unrestricted LPN license required in applicable work state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lp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lp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2021-10-28T12:47:32Z</dcterms:created>
  <dcterms:modified xsi:type="dcterms:W3CDTF">2021-10-28T12:47:32Z</dcterms:modified>
</cp:coreProperties>
</file>