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https://www.velvetjobs.com/job-descriptions/transporter</w:t>
        </w:r>
      </w:hyperlink>
    </w:p>
    <w:p>
      <w:pPr>
        <w:pStyle w:val="Heading1"/>
      </w:pPr>
      <w:bookmarkStart w:id="21" w:name="example-of-transporter-job-description"/>
      <w:r>
        <w:t xml:space="preserve">Example of Transporter Job Description</w:t>
      </w:r>
      <w:bookmarkEnd w:id="21"/>
    </w:p>
    <w:p>
      <w:pPr>
        <w:pStyle w:val="Compact"/>
      </w:pPr>
      <w:r>
        <w:t xml:space="preserve">Our company is growing rapidly and is hiring for a transporter. To join our growing team, please review the list of responsibilities and qualifications.</w:t>
      </w:r>
    </w:p>
    <w:p>
      <w:pPr>
        <w:pStyle w:val="Heading2"/>
      </w:pPr>
      <w:bookmarkStart w:id="22" w:name="responsibilities-for-transporter"/>
      <w:r>
        <w:t xml:space="preserve">Responsibilities for transporter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Cleans transport equipment before and after every single patient and returns to appropriate storage areas</w:t>
      </w:r>
    </w:p>
    <w:p>
      <w:pPr>
        <w:pStyle w:val="Compact"/>
        <w:numPr>
          <w:numId w:val="1001"/>
          <w:ilvl w:val="0"/>
        </w:numPr>
      </w:pPr>
      <w:r>
        <w:t xml:space="preserve">Responds to Code Disaster, Code Green, Code Pink, Code Red, and Code Yellow when required</w:t>
      </w:r>
    </w:p>
    <w:p>
      <w:pPr>
        <w:pStyle w:val="Compact"/>
        <w:numPr>
          <w:numId w:val="1001"/>
          <w:ilvl w:val="0"/>
        </w:numPr>
      </w:pPr>
      <w:r>
        <w:t xml:space="preserve">Utilizes written Patient Handoff Form and ensures that handoff form is filled out prior to initiating transport and signs and turns in form immediately after completion of transport</w:t>
      </w:r>
    </w:p>
    <w:p>
      <w:pPr>
        <w:pStyle w:val="Compact"/>
        <w:numPr>
          <w:numId w:val="1001"/>
          <w:ilvl w:val="0"/>
        </w:numPr>
      </w:pPr>
      <w:r>
        <w:t xml:space="preserve">Responds to pager or other communication device such as Vocera badges in a timely and effective manner</w:t>
      </w:r>
    </w:p>
    <w:p>
      <w:pPr>
        <w:pStyle w:val="Compact"/>
        <w:numPr>
          <w:numId w:val="1001"/>
          <w:ilvl w:val="0"/>
        </w:numPr>
      </w:pPr>
      <w:r>
        <w:t xml:space="preserve">Communicates openly with operators and with other staff members</w:t>
      </w:r>
    </w:p>
    <w:p>
      <w:pPr>
        <w:pStyle w:val="Compact"/>
        <w:numPr>
          <w:numId w:val="1001"/>
          <w:ilvl w:val="0"/>
        </w:numPr>
      </w:pPr>
      <w:r>
        <w:t xml:space="preserve">Informs test sites and operators of any delays and clears transports when completed</w:t>
      </w:r>
    </w:p>
    <w:p>
      <w:pPr>
        <w:pStyle w:val="Compact"/>
        <w:numPr>
          <w:numId w:val="1001"/>
          <w:ilvl w:val="0"/>
        </w:numPr>
      </w:pPr>
      <w:r>
        <w:t xml:space="preserve">Communicates with test sites if transport will be delayed</w:t>
      </w:r>
    </w:p>
    <w:p>
      <w:pPr>
        <w:pStyle w:val="Compact"/>
        <w:numPr>
          <w:numId w:val="1001"/>
          <w:ilvl w:val="0"/>
        </w:numPr>
      </w:pPr>
      <w:r>
        <w:t xml:space="preserve">Transports patients to designated areas of the hospital</w:t>
      </w:r>
    </w:p>
    <w:p>
      <w:pPr>
        <w:pStyle w:val="Compact"/>
        <w:numPr>
          <w:numId w:val="1001"/>
          <w:ilvl w:val="0"/>
        </w:numPr>
      </w:pPr>
      <w:r>
        <w:t xml:space="preserve">Transports materials to appropriate destinations</w:t>
      </w:r>
    </w:p>
    <w:p>
      <w:pPr>
        <w:pStyle w:val="Compact"/>
        <w:numPr>
          <w:numId w:val="1001"/>
          <w:ilvl w:val="0"/>
        </w:numPr>
      </w:pPr>
      <w:r>
        <w:t xml:space="preserve">Serves as the fill in dispatcher</w:t>
      </w:r>
    </w:p>
    <w:p>
      <w:pPr>
        <w:pStyle w:val="Heading2"/>
      </w:pPr>
      <w:bookmarkStart w:id="23" w:name="qualifications-for-transporter"/>
      <w:r>
        <w:t xml:space="preserve">Qualifications for transporter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Healthcare BLS CPR certification, AHA is required</w:t>
      </w:r>
    </w:p>
    <w:p>
      <w:pPr>
        <w:pStyle w:val="Compact"/>
        <w:numPr>
          <w:numId w:val="1002"/>
          <w:ilvl w:val="0"/>
        </w:numPr>
      </w:pPr>
      <w:r>
        <w:t xml:space="preserve">High school, GED or equivalent technical training</w:t>
      </w:r>
    </w:p>
    <w:p>
      <w:pPr>
        <w:pStyle w:val="Compact"/>
        <w:numPr>
          <w:numId w:val="1002"/>
          <w:ilvl w:val="0"/>
        </w:numPr>
      </w:pPr>
      <w:r>
        <w:t xml:space="preserve">Previous Hospital Transport or Guest Relations experience is preferred</w:t>
      </w:r>
    </w:p>
    <w:p>
      <w:pPr>
        <w:pStyle w:val="Compact"/>
        <w:numPr>
          <w:numId w:val="1002"/>
          <w:ilvl w:val="0"/>
        </w:numPr>
      </w:pPr>
      <w:r>
        <w:t xml:space="preserve">Two years Patient Transport experience preferred</w:t>
      </w:r>
    </w:p>
    <w:p>
      <w:pPr>
        <w:pStyle w:val="Compact"/>
        <w:numPr>
          <w:numId w:val="1002"/>
          <w:ilvl w:val="0"/>
        </w:numPr>
      </w:pPr>
      <w:r>
        <w:t xml:space="preserve">High School graduate or equivilant</w:t>
      </w:r>
    </w:p>
    <w:p>
      <w:pPr>
        <w:pStyle w:val="Compact"/>
        <w:numPr>
          <w:numId w:val="1002"/>
          <w:ilvl w:val="0"/>
        </w:numPr>
      </w:pPr>
      <w:r>
        <w:t xml:space="preserve">Must be at least 18 years of age if working in Radiology areas (per Intermountain's Employment of Minors Policy)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por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por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2021-10-28T13:07:55Z</dcterms:created>
  <dcterms:modified xsi:type="dcterms:W3CDTF">2021-10-28T13:07:55Z</dcterms:modified>
</cp:coreProperties>
</file>