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https://www.velvetjobs.com/job-descriptions/transit</w:t>
        </w:r>
      </w:hyperlink>
    </w:p>
    <w:p>
      <w:pPr>
        <w:pStyle w:val="Heading1"/>
      </w:pPr>
      <w:bookmarkStart w:id="21" w:name="example-of-transit-job-description"/>
      <w:r>
        <w:t xml:space="preserve">Example of Transit Job Description</w:t>
      </w:r>
      <w:bookmarkEnd w:id="21"/>
    </w:p>
    <w:p>
      <w:pPr>
        <w:pStyle w:val="Compact"/>
      </w:pPr>
      <w:r>
        <w:t xml:space="preserve">Our company is looking for a transit.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it"/>
      <w:r>
        <w:t xml:space="preserve">Responsibilities for transit</w:t>
      </w:r>
      <w:bookmarkEnd w:id="22"/>
    </w:p>
    <w:p>
      <w:pPr>
        <w:pStyle w:val="Compact"/>
        <w:numPr>
          <w:numId w:val="1001"/>
          <w:ilvl w:val="0"/>
        </w:numPr>
      </w:pPr>
      <w:r>
        <w:t xml:space="preserve">Provide leadership, direction and mentoring to large scale multi-disciplinary teams developing high quality solutions on time, to budget and to contract requirements</w:t>
      </w:r>
    </w:p>
    <w:p>
      <w:pPr>
        <w:pStyle w:val="Compact"/>
        <w:numPr>
          <w:numId w:val="1001"/>
          <w:ilvl w:val="0"/>
        </w:numPr>
      </w:pPr>
      <w:r>
        <w:t xml:space="preserve">Ensure Health, Safety and Environment (HSE) is emphasized throughout all phases of the project and demonstrating operational excellence on topics such as HSE, construction operations, and team performance</w:t>
      </w:r>
    </w:p>
    <w:p>
      <w:pPr>
        <w:pStyle w:val="Compact"/>
        <w:numPr>
          <w:numId w:val="1001"/>
          <w:ilvl w:val="0"/>
        </w:numPr>
      </w:pPr>
      <w:r>
        <w:t xml:space="preserve">Accountable for project commercial and contractual decisions to the limits outlined in the Fluor approval matrix and in accordance with the joint venture or LLC requirements</w:t>
      </w:r>
    </w:p>
    <w:p>
      <w:pPr>
        <w:pStyle w:val="Compact"/>
        <w:numPr>
          <w:numId w:val="1001"/>
          <w:ilvl w:val="0"/>
        </w:numPr>
      </w:pPr>
      <w:r>
        <w:t xml:space="preserve">Establish the project execution plan and organize project forces appropriately</w:t>
      </w:r>
    </w:p>
    <w:p>
      <w:pPr>
        <w:pStyle w:val="Compact"/>
        <w:numPr>
          <w:numId w:val="1001"/>
          <w:ilvl w:val="0"/>
        </w:numPr>
      </w:pPr>
      <w:r>
        <w:t xml:space="preserve">Responsible to ensure projects are executed in accordance with Fluor’s Operating System Requirements and contractual quality assurance and execution documents</w:t>
      </w:r>
    </w:p>
    <w:p>
      <w:pPr>
        <w:pStyle w:val="Compact"/>
        <w:numPr>
          <w:numId w:val="1001"/>
          <w:ilvl w:val="0"/>
        </w:numPr>
      </w:pPr>
      <w:r>
        <w:t xml:space="preserve">Leader of multi-disciplinary team</w:t>
      </w:r>
    </w:p>
    <w:p>
      <w:pPr>
        <w:pStyle w:val="Compact"/>
        <w:numPr>
          <w:numId w:val="1001"/>
          <w:ilvl w:val="0"/>
        </w:numPr>
      </w:pPr>
      <w:r>
        <w:t xml:space="preserve">Provide execution leadership in project offices to an integrated execution team</w:t>
      </w:r>
    </w:p>
    <w:p>
      <w:pPr>
        <w:pStyle w:val="Compact"/>
        <w:numPr>
          <w:numId w:val="1001"/>
          <w:ilvl w:val="0"/>
        </w:numPr>
      </w:pPr>
      <w:r>
        <w:t xml:space="preserve">Work with supporting Organization Managers and Human Resources to ensure adequate resources are maintained to serve the project maintaining an engaged and competitive project workforce</w:t>
      </w:r>
    </w:p>
    <w:p>
      <w:pPr>
        <w:pStyle w:val="Compact"/>
        <w:numPr>
          <w:numId w:val="1001"/>
          <w:ilvl w:val="0"/>
        </w:numPr>
      </w:pPr>
      <w:r>
        <w:t xml:space="preserve">Communicate with executive management and key Stakeholders on a routine basis as to the status of the Project, issues and concerns, changes in financial or schedule performance, potential problems, risk concern issues, safety issues or any concerns or issues that may affect overall Project performance</w:t>
      </w:r>
    </w:p>
    <w:p>
      <w:pPr>
        <w:pStyle w:val="Compact"/>
        <w:numPr>
          <w:numId w:val="1001"/>
          <w:ilvl w:val="0"/>
        </w:numPr>
      </w:pPr>
      <w:r>
        <w:t xml:space="preserve">Maintain productive relationships with key Project stakeholders including contractors, joint venture partners, customers, lenders, independent engineers, local communities, governments and key regulatory agencies</w:t>
      </w:r>
    </w:p>
    <w:p>
      <w:pPr>
        <w:pStyle w:val="Heading2"/>
      </w:pPr>
      <w:bookmarkStart w:id="23" w:name="qualifications-for-transit"/>
      <w:r>
        <w:t xml:space="preserve">Qualifications for transit</w:t>
      </w:r>
      <w:bookmarkEnd w:id="23"/>
    </w:p>
    <w:p>
      <w:pPr>
        <w:pStyle w:val="Compact"/>
        <w:numPr>
          <w:numId w:val="1002"/>
          <w:ilvl w:val="0"/>
        </w:numPr>
      </w:pPr>
      <w:r>
        <w:t xml:space="preserve">APEGBC or PEO registration as an EIT leading to P.Eng/PEO designation</w:t>
      </w:r>
    </w:p>
    <w:p>
      <w:pPr>
        <w:pStyle w:val="Compact"/>
        <w:numPr>
          <w:numId w:val="1002"/>
          <w:ilvl w:val="0"/>
        </w:numPr>
      </w:pPr>
      <w:r>
        <w:t xml:space="preserve">Managing the Communication Systems team within Automation Systems</w:t>
      </w:r>
    </w:p>
    <w:p>
      <w:pPr>
        <w:pStyle w:val="Compact"/>
        <w:numPr>
          <w:numId w:val="1002"/>
          <w:ilvl w:val="0"/>
        </w:numPr>
      </w:pPr>
      <w:r>
        <w:t xml:space="preserve">Technical management of all communication technologies proposed for bids and deployed on projects, including all hardware and software components (CCTV, SCADA, Passenger Information, Telephony, Networks, Voice &amp; Data Radio Systems, Access Control)</w:t>
      </w:r>
    </w:p>
    <w:p>
      <w:pPr>
        <w:pStyle w:val="Compact"/>
        <w:numPr>
          <w:numId w:val="1002"/>
          <w:ilvl w:val="0"/>
        </w:numPr>
      </w:pPr>
      <w:r>
        <w:t xml:space="preserve">Working with the System Design teams, other Domain teams and the Requirements Management team within the Automation Systems Directorate on specification and delivery of Communication Systems into overall transit, urban rail and heavy freight projects</w:t>
      </w:r>
    </w:p>
    <w:p>
      <w:pPr>
        <w:pStyle w:val="Compact"/>
        <w:numPr>
          <w:numId w:val="1002"/>
          <w:ilvl w:val="0"/>
        </w:numPr>
      </w:pPr>
      <w:r>
        <w:t xml:space="preserve">Interface management with other internal disciplines, design teams and external team members (architects, code consultants, contractors, AHJs, major suppliers)</w:t>
      </w:r>
    </w:p>
    <w:p>
      <w:pPr>
        <w:pStyle w:val="Compact"/>
        <w:numPr>
          <w:numId w:val="1002"/>
          <w:ilvl w:val="0"/>
        </w:numPr>
      </w:pPr>
      <w:r>
        <w:t xml:space="preserve">Relevant Bachelor of Engineering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2021-10-28T13:14:15Z</dcterms:created>
  <dcterms:modified xsi:type="dcterms:W3CDTF">2021-10-28T13:14:15Z</dcterms:modified>
</cp:coreProperties>
</file>