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https://www.velvetjobs.com/job-descriptions/transfer-engineer</w:t>
        </w:r>
      </w:hyperlink>
    </w:p>
    <w:p>
      <w:pPr>
        <w:pStyle w:val="Heading1"/>
      </w:pPr>
      <w:bookmarkStart w:id="21" w:name="example-of-transfer-engineer-job-description"/>
      <w:r>
        <w:t xml:space="preserve">Example of Transfer Engineer Job Description</w:t>
      </w:r>
      <w:bookmarkEnd w:id="21"/>
    </w:p>
    <w:p>
      <w:pPr>
        <w:pStyle w:val="Compact"/>
      </w:pPr>
      <w:r>
        <w:t xml:space="preserve">Our company is hiring for a transfer engineer. To join our growing team, please review the list of responsibilities and qualifications.</w:t>
      </w:r>
    </w:p>
    <w:p>
      <w:pPr>
        <w:pStyle w:val="Heading2"/>
      </w:pPr>
      <w:bookmarkStart w:id="22" w:name="responsibilities-for-transfer-engineer"/>
      <w:r>
        <w:t xml:space="preserve">Responsibilities for transfer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 strong relationship and communication bridge with manufacturing site lead, site planning/ procurement lead, site R&amp;D, SBU R&amp;D and site maintenance/ engineering to ensure robust NPD scale up</w:t>
      </w:r>
    </w:p>
    <w:p>
      <w:pPr>
        <w:pStyle w:val="Compact"/>
        <w:numPr>
          <w:numId w:val="1001"/>
          <w:ilvl w:val="0"/>
        </w:numPr>
      </w:pPr>
      <w:r>
        <w:t xml:space="preserve">Recognizes strategy, evaluates risks, recommends actions and develops contingencies to address various scenarios</w:t>
      </w:r>
    </w:p>
    <w:p>
      <w:pPr>
        <w:pStyle w:val="Compact"/>
        <w:numPr>
          <w:numId w:val="1001"/>
          <w:ilvl w:val="0"/>
        </w:numPr>
      </w:pPr>
      <w:r>
        <w:t xml:space="preserve">Collaborate closely with cross-functional R&amp;D team, including scientists, software engineers, mechanical designers, and systems engineers on software and hardware development and testing</w:t>
      </w:r>
    </w:p>
    <w:p>
      <w:pPr>
        <w:pStyle w:val="Compact"/>
        <w:numPr>
          <w:numId w:val="1001"/>
          <w:ilvl w:val="0"/>
        </w:numPr>
      </w:pPr>
      <w:r>
        <w:t xml:space="preserve">Design, document, and execute effective manual and automated tests for system evaluation and functional performance assessment of data analysis, imaging, and motion-control software</w:t>
      </w:r>
    </w:p>
    <w:p>
      <w:pPr>
        <w:pStyle w:val="Compact"/>
        <w:numPr>
          <w:numId w:val="1001"/>
          <w:ilvl w:val="0"/>
        </w:numPr>
      </w:pPr>
      <w:r>
        <w:t xml:space="preserve">Develop, improve, and document the assembly processes</w:t>
      </w:r>
    </w:p>
    <w:p>
      <w:pPr>
        <w:pStyle w:val="Compact"/>
        <w:numPr>
          <w:numId w:val="1001"/>
          <w:ilvl w:val="0"/>
        </w:numPr>
      </w:pPr>
      <w:r>
        <w:t xml:space="preserve">Establish and maintain quality data standards and standard of operations</w:t>
      </w:r>
    </w:p>
    <w:p>
      <w:pPr>
        <w:pStyle w:val="Compact"/>
        <w:numPr>
          <w:numId w:val="1001"/>
          <w:ilvl w:val="0"/>
        </w:numPr>
      </w:pPr>
      <w:r>
        <w:t xml:space="preserve">Design and build durable test standard fixtures</w:t>
      </w:r>
    </w:p>
    <w:p>
      <w:pPr>
        <w:pStyle w:val="Compact"/>
        <w:numPr>
          <w:numId w:val="1001"/>
          <w:ilvl w:val="0"/>
        </w:numPr>
      </w:pPr>
      <w:r>
        <w:t xml:space="preserve">Work with software developers and users to understand hardware and software workflow, identify issues, and implement effective solutions</w:t>
      </w:r>
    </w:p>
    <w:p>
      <w:pPr>
        <w:pStyle w:val="Compact"/>
        <w:numPr>
          <w:numId w:val="1001"/>
          <w:ilvl w:val="0"/>
        </w:numPr>
      </w:pPr>
      <w:r>
        <w:t xml:space="preserve">Administer and configure the Data Transfer tools and implement new transfers</w:t>
      </w:r>
    </w:p>
    <w:p>
      <w:pPr>
        <w:pStyle w:val="Compact"/>
        <w:numPr>
          <w:numId w:val="1001"/>
          <w:ilvl w:val="0"/>
        </w:numPr>
      </w:pPr>
      <w:r>
        <w:t xml:space="preserve">Provide monitoring and support</w:t>
      </w:r>
    </w:p>
    <w:p>
      <w:pPr>
        <w:pStyle w:val="Heading2"/>
      </w:pPr>
      <w:bookmarkStart w:id="23" w:name="qualifications-for-transfer-engineer"/>
      <w:r>
        <w:t xml:space="preserve">Qualifications for transfer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medical device production with QSR, ISO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develop sound business cases to justify large CapEx investments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documents such as drawings, specifications, safety rules, operating and maintenance instructions, procedure manuals and regulatory documentation</w:t>
      </w:r>
    </w:p>
    <w:p>
      <w:pPr>
        <w:pStyle w:val="Compact"/>
        <w:numPr>
          <w:numId w:val="1002"/>
          <w:ilvl w:val="0"/>
        </w:numPr>
      </w:pPr>
      <w:r>
        <w:t xml:space="preserve">Ability to apply concepts such as fractions, percentages, ratios, metric measurement and proportions to practical situations</w:t>
      </w:r>
    </w:p>
    <w:p>
      <w:pPr>
        <w:pStyle w:val="Compact"/>
        <w:numPr>
          <w:numId w:val="1002"/>
          <w:ilvl w:val="0"/>
        </w:numPr>
      </w:pPr>
      <w:r>
        <w:t xml:space="preserve">Ability to define a problem, collect data, analyze data, and reach a definite conclusion</w:t>
      </w:r>
    </w:p>
    <w:p>
      <w:pPr>
        <w:pStyle w:val="Compact"/>
        <w:numPr>
          <w:numId w:val="1002"/>
          <w:ilvl w:val="0"/>
        </w:numPr>
      </w:pPr>
      <w:r>
        <w:t xml:space="preserve">A minimum of ten (10) years of experience in Engineering, Manufacturing or other Operations environment with at least eight (8) years in increasing management responsibilities of technical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