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https://www.velvetjobs.com/job-descriptions/transfer-analyst</w:t>
        </w:r>
      </w:hyperlink>
    </w:p>
    <w:p>
      <w:pPr>
        <w:pStyle w:val="Heading1"/>
      </w:pPr>
      <w:bookmarkStart w:id="21" w:name="example-of-transfer-analyst-job-description"/>
      <w:r>
        <w:t xml:space="preserve">Example of Transfer Analyst Job Description</w:t>
      </w:r>
      <w:bookmarkEnd w:id="21"/>
    </w:p>
    <w:p>
      <w:pPr>
        <w:pStyle w:val="Compact"/>
      </w:pPr>
      <w:r>
        <w:t xml:space="preserve">Our innovative and growing company is looking to fill the role of transfer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fer-analyst"/>
      <w:r>
        <w:t xml:space="preserve">Responsibilities for transfer analyst</w:t>
      </w:r>
      <w:bookmarkEnd w:id="22"/>
    </w:p>
    <w:p>
      <w:pPr>
        <w:pStyle w:val="Compact"/>
        <w:numPr>
          <w:numId w:val="1001"/>
          <w:ilvl w:val="0"/>
        </w:numPr>
      </w:pPr>
      <w:r>
        <w:t xml:space="preserve">Monitor, communicate, and work with teams at vendor partners on a daily basis to ensure timely processing and transaction accuracy, providing a focus on ensuring quality service to distribution partners</w:t>
      </w:r>
    </w:p>
    <w:p>
      <w:pPr>
        <w:pStyle w:val="Compact"/>
        <w:numPr>
          <w:numId w:val="1001"/>
          <w:ilvl w:val="0"/>
        </w:numPr>
      </w:pPr>
      <w:r>
        <w:t xml:space="preserve">Works directly with Client to ensure business/data conversion requirements are defined and met as outlined in best practices documentation</w:t>
      </w:r>
    </w:p>
    <w:p>
      <w:pPr>
        <w:pStyle w:val="Compact"/>
        <w:numPr>
          <w:numId w:val="1001"/>
          <w:ilvl w:val="0"/>
        </w:numPr>
      </w:pPr>
      <w:r>
        <w:t xml:space="preserve">Conducts quality acceptance testing of conversion projects as defined in the test plan</w:t>
      </w:r>
    </w:p>
    <w:p>
      <w:pPr>
        <w:pStyle w:val="Compact"/>
        <w:numPr>
          <w:numId w:val="1001"/>
          <w:ilvl w:val="0"/>
        </w:numPr>
      </w:pPr>
      <w:r>
        <w:t xml:space="preserve">Understand and comply with company policy, laws, regulations, as applicable to your job duties</w:t>
      </w:r>
    </w:p>
    <w:p>
      <w:pPr>
        <w:pStyle w:val="Compact"/>
        <w:numPr>
          <w:numId w:val="1001"/>
          <w:ilvl w:val="0"/>
        </w:numPr>
      </w:pPr>
      <w:r>
        <w:t xml:space="preserve">Demonstrate strong interpersonal skills including the ability to build relationships at all levels of the organization</w:t>
      </w:r>
    </w:p>
    <w:p>
      <w:pPr>
        <w:pStyle w:val="Compact"/>
        <w:numPr>
          <w:numId w:val="1001"/>
          <w:ilvl w:val="0"/>
        </w:numPr>
      </w:pPr>
      <w:r>
        <w:t xml:space="preserve">Communicate with subject matter experts within the bank to understand the nature of business and support functions performed across different legal entities in the group to help implement arm’s-length pricing for the financial books of the legal entity</w:t>
      </w:r>
    </w:p>
    <w:p>
      <w:pPr>
        <w:pStyle w:val="Compact"/>
        <w:numPr>
          <w:numId w:val="1001"/>
          <w:ilvl w:val="0"/>
        </w:numPr>
      </w:pPr>
      <w:r>
        <w:t xml:space="preserve">Support and maintain various transfer pricing data mappings within the automated system environment</w:t>
      </w:r>
    </w:p>
    <w:p>
      <w:pPr>
        <w:pStyle w:val="Compact"/>
        <w:numPr>
          <w:numId w:val="1001"/>
          <w:ilvl w:val="0"/>
        </w:numPr>
      </w:pPr>
      <w:r>
        <w:t xml:space="preserve">Prepare monthly reporting and reconciliation packages for regulatory, Head Office, internal and TP Governance committee review</w:t>
      </w:r>
    </w:p>
    <w:p>
      <w:pPr>
        <w:pStyle w:val="Compact"/>
        <w:numPr>
          <w:numId w:val="1001"/>
          <w:ilvl w:val="0"/>
        </w:numPr>
      </w:pPr>
      <w:r>
        <w:t xml:space="preserve">Assist with internal/external audit inquiries from IRS, Japan’s NTA, Federal Reserve</w:t>
      </w:r>
    </w:p>
    <w:p>
      <w:pPr>
        <w:pStyle w:val="Compact"/>
        <w:numPr>
          <w:numId w:val="1001"/>
          <w:ilvl w:val="0"/>
        </w:numPr>
      </w:pPr>
      <w:r>
        <w:t xml:space="preserve">Respond to transfer pricing inquiries from service providers and recipients and operate as a business unit liaison to ensure that the TPG continues to capture the full scope of intercompany transactions</w:t>
      </w:r>
    </w:p>
    <w:p>
      <w:pPr>
        <w:pStyle w:val="Heading2"/>
      </w:pPr>
      <w:bookmarkStart w:id="23" w:name="qualifications-for-transfer-analyst"/>
      <w:r>
        <w:t xml:space="preserve">Qualifications for transfer analyst</w:t>
      </w:r>
      <w:bookmarkEnd w:id="23"/>
    </w:p>
    <w:p>
      <w:pPr>
        <w:pStyle w:val="Compact"/>
        <w:numPr>
          <w:numId w:val="1002"/>
          <w:ilvl w:val="0"/>
        </w:numPr>
      </w:pPr>
      <w:r>
        <w:t xml:space="preserve">Bachelor’s degree required, preferred in Economics, Finance, Business, Accounting or related field</w:t>
      </w:r>
    </w:p>
    <w:p>
      <w:pPr>
        <w:pStyle w:val="Compact"/>
        <w:numPr>
          <w:numId w:val="1002"/>
          <w:ilvl w:val="0"/>
        </w:numPr>
      </w:pPr>
      <w:r>
        <w:t xml:space="preserve">Bachelor of Science degree in Finance, Economics or Business with Accounting knowledge</w:t>
      </w:r>
    </w:p>
    <w:p>
      <w:pPr>
        <w:pStyle w:val="Compact"/>
        <w:numPr>
          <w:numId w:val="1002"/>
          <w:ilvl w:val="0"/>
        </w:numPr>
      </w:pPr>
      <w:r>
        <w:t xml:space="preserve">Prior experience in Corporate Tax or Finance preferred</w:t>
      </w:r>
    </w:p>
    <w:p>
      <w:pPr>
        <w:pStyle w:val="Compact"/>
        <w:numPr>
          <w:numId w:val="1002"/>
          <w:ilvl w:val="0"/>
        </w:numPr>
      </w:pPr>
      <w:r>
        <w:t xml:space="preserve">Must be a self-starter who is able to work independently and interface with all relevant internal teams and external business partners</w:t>
      </w:r>
    </w:p>
    <w:p>
      <w:pPr>
        <w:pStyle w:val="Compact"/>
        <w:numPr>
          <w:numId w:val="1002"/>
          <w:ilvl w:val="0"/>
        </w:numPr>
      </w:pPr>
      <w:r>
        <w:t xml:space="preserve">Capable of working in a fast paced, team oriented, rapidly changing organization and handle multiple projects simultaneously</w:t>
      </w:r>
    </w:p>
    <w:p>
      <w:pPr>
        <w:pStyle w:val="Compact"/>
        <w:numPr>
          <w:numId w:val="1002"/>
          <w:ilvl w:val="0"/>
        </w:numPr>
      </w:pPr>
      <w:r>
        <w:t xml:space="preserve">Currently enrolled in a Bachelor’s, Master’s or PhD program in Economics, Finance, Business Administration or Management (with a concentration in Economics or Finance) or other degree (with a minimum of four Junior and/or Senior level courses in Economics or Finance) from an accredited university or college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f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f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2021-10-28T13:24:49Z</dcterms:created>
  <dcterms:modified xsi:type="dcterms:W3CDTF">2021-10-28T13:24:49Z</dcterms:modified>
</cp:coreProperties>
</file>