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https://www.velvetjobs.com/job-descriptions/transaction-services-manager</w:t>
        </w:r>
      </w:hyperlink>
    </w:p>
    <w:p>
      <w:pPr>
        <w:pStyle w:val="Heading1"/>
      </w:pPr>
      <w:bookmarkStart w:id="21" w:name="example-of-transaction-services-manager-job-description"/>
      <w:r>
        <w:t xml:space="preserve">Example of Transaction Services Manager Job Description</w:t>
      </w:r>
      <w:bookmarkEnd w:id="21"/>
    </w:p>
    <w:p>
      <w:pPr>
        <w:pStyle w:val="Compact"/>
      </w:pPr>
      <w:r>
        <w:t xml:space="preserve">Our company is looking to fill the role of transaction services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ransaction-services-manager"/>
      <w:r>
        <w:t xml:space="preserve">Responsibilities for transaction services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portfolio of assigned processing value added services (VAS) in Europe</w:t>
      </w:r>
    </w:p>
    <w:p>
      <w:pPr>
        <w:pStyle w:val="Compact"/>
        <w:numPr>
          <w:numId w:val="1001"/>
          <w:ilvl w:val="0"/>
        </w:numPr>
      </w:pPr>
      <w:r>
        <w:t xml:space="preserve">Plan regional needs for VAS development in cooperation with business stakeholders</w:t>
      </w:r>
    </w:p>
    <w:p>
      <w:pPr>
        <w:pStyle w:val="Compact"/>
        <w:numPr>
          <w:numId w:val="1001"/>
          <w:ilvl w:val="0"/>
        </w:numPr>
      </w:pPr>
      <w:r>
        <w:t xml:space="preserve">Conduct market research and competitor analysis, develop documentation, pricing, SLA</w:t>
      </w:r>
    </w:p>
    <w:p>
      <w:pPr>
        <w:pStyle w:val="Compact"/>
        <w:numPr>
          <w:numId w:val="1001"/>
          <w:ilvl w:val="0"/>
        </w:numPr>
      </w:pPr>
      <w:r>
        <w:t xml:space="preserve">Capture and document product requirements, submit regional PME requests to Global Product</w:t>
      </w:r>
    </w:p>
    <w:p>
      <w:pPr>
        <w:pStyle w:val="Compact"/>
        <w:numPr>
          <w:numId w:val="1001"/>
          <w:ilvl w:val="0"/>
        </w:numPr>
      </w:pPr>
      <w:r>
        <w:t xml:space="preserve">Align and cooperate with Commercial team, develop strong understanding of customer needs</w:t>
      </w:r>
    </w:p>
    <w:p>
      <w:pPr>
        <w:pStyle w:val="Compact"/>
        <w:numPr>
          <w:numId w:val="1001"/>
          <w:ilvl w:val="0"/>
        </w:numPr>
      </w:pPr>
      <w:r>
        <w:t xml:space="preserve">Support key regional leads and opportunities, including RFI / RFP response creation</w:t>
      </w:r>
    </w:p>
    <w:p>
      <w:pPr>
        <w:pStyle w:val="Compact"/>
        <w:numPr>
          <w:numId w:val="1001"/>
          <w:ilvl w:val="0"/>
        </w:numPr>
      </w:pPr>
      <w:r>
        <w:t xml:space="preserve">Drive development of staff, including being a mentor and coach to junior team members</w:t>
      </w:r>
    </w:p>
    <w:p>
      <w:pPr>
        <w:pStyle w:val="Compact"/>
        <w:numPr>
          <w:numId w:val="1001"/>
          <w:ilvl w:val="0"/>
        </w:numPr>
      </w:pPr>
      <w:r>
        <w:t xml:space="preserve">Plan and maintain regional roadmap including sequencing and timing of capabilities and features regional rollout plan</w:t>
      </w:r>
    </w:p>
    <w:p>
      <w:pPr>
        <w:pStyle w:val="Compact"/>
        <w:numPr>
          <w:numId w:val="1001"/>
          <w:ilvl w:val="0"/>
        </w:numPr>
      </w:pPr>
      <w:r>
        <w:t xml:space="preserve">Working closely with project based teams, workng closely with Directors and Partners to review and support the analysis of junior team members, writing reports and supporting with overall engagement management</w:t>
      </w:r>
    </w:p>
    <w:p>
      <w:pPr>
        <w:pStyle w:val="Compact"/>
        <w:numPr>
          <w:numId w:val="1001"/>
          <w:ilvl w:val="0"/>
        </w:numPr>
      </w:pPr>
      <w:r>
        <w:t xml:space="preserve">Provide support in daily supervision of contact center business unit operation, including productivity control, manpower allocation, procedure interpretation, public relations, employee coaching &amp; development, and evaluation</w:t>
      </w:r>
    </w:p>
    <w:p>
      <w:pPr>
        <w:pStyle w:val="Heading2"/>
      </w:pPr>
      <w:bookmarkStart w:id="23" w:name="qualifications-for-transaction-services-manager"/>
      <w:r>
        <w:t xml:space="preserve">Qualifications for transaction services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Exposure to sales and marketing with proven client management and relationship building skills</w:t>
      </w:r>
    </w:p>
    <w:p>
      <w:pPr>
        <w:pStyle w:val="Compact"/>
        <w:numPr>
          <w:numId w:val="1002"/>
          <w:ilvl w:val="0"/>
        </w:numPr>
      </w:pPr>
      <w:r>
        <w:t xml:space="preserve">Sound knowledge of custody and fund administration products</w:t>
      </w:r>
    </w:p>
    <w:p>
      <w:pPr>
        <w:pStyle w:val="Compact"/>
        <w:numPr>
          <w:numId w:val="1002"/>
          <w:ilvl w:val="0"/>
        </w:numPr>
      </w:pPr>
      <w:r>
        <w:t xml:space="preserve">Providing in-depth analysis of the key commercial and financial aspects of businesses, their strategy, market position and future plans</w:t>
      </w:r>
    </w:p>
    <w:p>
      <w:pPr>
        <w:pStyle w:val="Compact"/>
        <w:numPr>
          <w:numId w:val="1002"/>
          <w:ilvl w:val="0"/>
        </w:numPr>
      </w:pPr>
      <w:r>
        <w:t xml:space="preserve">University degree in Finance or Business Administration (or a degree supplemented with a finance background), preferably complemented by further qualifications like a CPA or CFA</w:t>
      </w:r>
    </w:p>
    <w:p>
      <w:pPr>
        <w:pStyle w:val="Compact"/>
        <w:numPr>
          <w:numId w:val="1002"/>
          <w:ilvl w:val="0"/>
        </w:numPr>
      </w:pPr>
      <w:r>
        <w:t xml:space="preserve">Excellent competence of national and international accounting principles, preferably supported by basic knowledge in taxation and basic legal knowledge</w:t>
      </w:r>
    </w:p>
    <w:p>
      <w:pPr>
        <w:pStyle w:val="Compact"/>
        <w:numPr>
          <w:numId w:val="1002"/>
          <w:ilvl w:val="0"/>
        </w:numPr>
      </w:pPr>
      <w:r>
        <w:t xml:space="preserve">Tenacity, flexibility, high motivation and capacity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nsaction-servic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nsaction-servic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2021-10-28T13:34:05Z</dcterms:created>
  <dcterms:modified xsi:type="dcterms:W3CDTF">2021-10-28T13:34:05Z</dcterms:modified>
</cp:coreProperties>
</file>