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https://www.velvetjobs.com/job-descriptions/transaction-real-estate</w:t>
        </w:r>
      </w:hyperlink>
    </w:p>
    <w:p>
      <w:pPr>
        <w:pStyle w:val="Heading1"/>
      </w:pPr>
      <w:bookmarkStart w:id="21" w:name="example-of-transaction-real-estate-job-description"/>
      <w:r>
        <w:t xml:space="preserve">Example of Transaction Real Estate Job Description</w:t>
      </w:r>
      <w:bookmarkEnd w:id="21"/>
    </w:p>
    <w:p>
      <w:pPr>
        <w:pStyle w:val="Compact"/>
      </w:pPr>
      <w:r>
        <w:t xml:space="preserve">Our innovative and growing company is looking to fill the role of transaction real estate. To join our growing team, please review the list of responsibilities and qualifications.</w:t>
      </w:r>
    </w:p>
    <w:p>
      <w:pPr>
        <w:pStyle w:val="Heading2"/>
      </w:pPr>
      <w:bookmarkStart w:id="22" w:name="responsibilities-for-transaction-real-estate"/>
      <w:r>
        <w:t xml:space="preserve">Responsibilities for transaction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Own/manage lease negotiations to achieve best possible transaction outcome, leveraging external brokers (as needed), and counsel from internal and external Legal representatives</w:t>
      </w:r>
    </w:p>
    <w:p>
      <w:pPr>
        <w:pStyle w:val="Compact"/>
        <w:numPr>
          <w:numId w:val="1001"/>
          <w:ilvl w:val="0"/>
        </w:numPr>
      </w:pPr>
      <w:r>
        <w:t xml:space="preserve">Identify and Recommend opportunistic transactions outside of pipeline based on market conditions</w:t>
      </w:r>
    </w:p>
    <w:p>
      <w:pPr>
        <w:pStyle w:val="Compact"/>
        <w:numPr>
          <w:numId w:val="1001"/>
          <w:ilvl w:val="0"/>
        </w:numPr>
      </w:pPr>
      <w:r>
        <w:t xml:space="preserve">Embed NCE principles and way of working in Real Estate and Integrated Facilities Management activities (OMP, Reviews)</w:t>
      </w:r>
    </w:p>
    <w:p>
      <w:pPr>
        <w:pStyle w:val="Compact"/>
        <w:numPr>
          <w:numId w:val="1001"/>
          <w:ilvl w:val="0"/>
        </w:numPr>
      </w:pPr>
      <w:r>
        <w:t xml:space="preserve">Retains and manages outside real estate brokers and legal counsel for leasing activity</w:t>
      </w:r>
    </w:p>
    <w:p>
      <w:pPr>
        <w:pStyle w:val="Compact"/>
        <w:numPr>
          <w:numId w:val="1001"/>
          <w:ilvl w:val="0"/>
        </w:numPr>
      </w:pPr>
      <w:r>
        <w:t xml:space="preserve">Develop transaction strategies to reduce square footage, maximize efficiencies and reduce costs</w:t>
      </w:r>
    </w:p>
    <w:p>
      <w:pPr>
        <w:pStyle w:val="Compact"/>
        <w:numPr>
          <w:numId w:val="1001"/>
          <w:ilvl w:val="0"/>
        </w:numPr>
      </w:pPr>
      <w:r>
        <w:t xml:space="preserve">Prepare and recommend leasing and disposition strategies, which will include collaborating with colleagues to ensure the seamless execution of renewals, relocations, downsizes, de novos, subleases, early terminations</w:t>
      </w:r>
    </w:p>
    <w:p>
      <w:pPr>
        <w:pStyle w:val="Compact"/>
        <w:numPr>
          <w:numId w:val="1001"/>
          <w:ilvl w:val="0"/>
        </w:numPr>
      </w:pPr>
      <w:r>
        <w:t xml:space="preserve">Partner with project management, facilities, legal, space planning and finance to ensure coordination</w:t>
      </w:r>
    </w:p>
    <w:p>
      <w:pPr>
        <w:pStyle w:val="Compact"/>
        <w:numPr>
          <w:numId w:val="1001"/>
          <w:ilvl w:val="0"/>
        </w:numPr>
      </w:pPr>
      <w:r>
        <w:t xml:space="preserve">Negotiate lease terms for optimal deal quality</w:t>
      </w:r>
    </w:p>
    <w:p>
      <w:pPr>
        <w:pStyle w:val="Compact"/>
        <w:numPr>
          <w:numId w:val="1001"/>
          <w:ilvl w:val="0"/>
        </w:numPr>
      </w:pPr>
      <w:r>
        <w:t xml:space="preserve">Prepare approval forms, obtain and analyze market comparables, and ensure compliance with bank requirements</w:t>
      </w:r>
    </w:p>
    <w:p>
      <w:pPr>
        <w:pStyle w:val="Compact"/>
        <w:numPr>
          <w:numId w:val="1001"/>
          <w:ilvl w:val="0"/>
        </w:numPr>
      </w:pPr>
      <w:r>
        <w:t xml:space="preserve">Prepare LOI’s and partner with team to insure economics are sound, and that the business unit can effectively operate</w:t>
      </w:r>
    </w:p>
    <w:p>
      <w:pPr>
        <w:pStyle w:val="Heading2"/>
      </w:pPr>
      <w:bookmarkStart w:id="23" w:name="qualifications-for-transaction-real-estate"/>
      <w:r>
        <w:t xml:space="preserve">Qualifications for transaction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Lease data analysis and reporting (5+ years)</w:t>
      </w:r>
    </w:p>
    <w:p>
      <w:pPr>
        <w:pStyle w:val="Compact"/>
        <w:numPr>
          <w:numId w:val="1002"/>
          <w:ilvl w:val="0"/>
        </w:numPr>
      </w:pPr>
      <w:r>
        <w:t xml:space="preserve">Consultant, vendor or team management (5+ years)</w:t>
      </w:r>
    </w:p>
    <w:p>
      <w:pPr>
        <w:pStyle w:val="Compact"/>
        <w:numPr>
          <w:numId w:val="1002"/>
          <w:ilvl w:val="0"/>
        </w:numPr>
      </w:pPr>
      <w:r>
        <w:t xml:space="preserve">College diploma, advanced degree in business or real estate a plus</w:t>
      </w:r>
    </w:p>
    <w:p>
      <w:pPr>
        <w:pStyle w:val="Compact"/>
        <w:numPr>
          <w:numId w:val="1002"/>
          <w:ilvl w:val="0"/>
        </w:numPr>
      </w:pPr>
      <w:r>
        <w:t xml:space="preserve">Bachelor's degree and a minimum of 7-10 years’ experience in commercial real estate and leasing management, real estate broker’s or associate’s license is an asset</w:t>
      </w:r>
    </w:p>
    <w:p>
      <w:pPr>
        <w:pStyle w:val="Compact"/>
        <w:numPr>
          <w:numId w:val="1002"/>
          <w:ilvl w:val="0"/>
        </w:numPr>
      </w:pPr>
      <w:r>
        <w:t xml:space="preserve">Build effective business partnerships</w:t>
      </w:r>
    </w:p>
    <w:p>
      <w:pPr>
        <w:pStyle w:val="Compact"/>
        <w:numPr>
          <w:numId w:val="1002"/>
          <w:ilvl w:val="0"/>
        </w:numPr>
      </w:pPr>
      <w:r>
        <w:t xml:space="preserve">Understand the business and apply key learnings successfully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action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action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2021-10-28T13:21:24Z</dcterms:created>
  <dcterms:modified xsi:type="dcterms:W3CDTF">2021-10-28T13:21:24Z</dcterms:modified>
</cp:coreProperties>
</file>