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https://www.velvetjobs.com/job-descriptions/transaction-real-estate</w:t>
        </w:r>
      </w:hyperlink>
    </w:p>
    <w:p>
      <w:pPr>
        <w:pStyle w:val="Heading1"/>
      </w:pPr>
      <w:bookmarkStart w:id="21" w:name="example-of-transaction-real-estate-job-description"/>
      <w:r>
        <w:t xml:space="preserve">Example of Transaction Real Estate Job Description</w:t>
      </w:r>
      <w:bookmarkEnd w:id="21"/>
    </w:p>
    <w:p>
      <w:pPr>
        <w:pStyle w:val="Compact"/>
      </w:pPr>
      <w:r>
        <w:t xml:space="preserve">Our innovative and growing company is looking for a transaction real estate.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nsaction-real-estate"/>
      <w:r>
        <w:t xml:space="preserve">Responsibilities for transaction real estate</w:t>
      </w:r>
      <w:bookmarkEnd w:id="22"/>
    </w:p>
    <w:p>
      <w:pPr>
        <w:pStyle w:val="Compact"/>
        <w:numPr>
          <w:numId w:val="1001"/>
          <w:ilvl w:val="0"/>
        </w:numPr>
      </w:pPr>
      <w:r>
        <w:t xml:space="preserve">Work closely with internal parties including Project Managers, Business Unit leadership, Legal, Risk Management, Finance and IT associates</w:t>
      </w:r>
    </w:p>
    <w:p>
      <w:pPr>
        <w:pStyle w:val="Compact"/>
        <w:numPr>
          <w:numId w:val="1001"/>
          <w:ilvl w:val="0"/>
        </w:numPr>
      </w:pPr>
      <w:r>
        <w:t xml:space="preserve">Provide high level of customer service and attention to client(s) and vendors, ensuring a positive customer experience</w:t>
      </w:r>
    </w:p>
    <w:p>
      <w:pPr>
        <w:pStyle w:val="Compact"/>
        <w:numPr>
          <w:numId w:val="1001"/>
          <w:ilvl w:val="0"/>
        </w:numPr>
      </w:pPr>
      <w:r>
        <w:t xml:space="preserve">Developing and maintaining relationships with industry stakehloders including</w:t>
      </w:r>
    </w:p>
    <w:p>
      <w:pPr>
        <w:pStyle w:val="Compact"/>
        <w:numPr>
          <w:numId w:val="1001"/>
          <w:ilvl w:val="0"/>
        </w:numPr>
      </w:pPr>
      <w:r>
        <w:t xml:space="preserve">Develops and maintains accurate and up-to-date lease action plans for all stores within company portfolio in database</w:t>
      </w:r>
    </w:p>
    <w:p>
      <w:pPr>
        <w:pStyle w:val="Compact"/>
        <w:numPr>
          <w:numId w:val="1001"/>
          <w:ilvl w:val="0"/>
        </w:numPr>
      </w:pPr>
      <w:r>
        <w:t xml:space="preserve">Prepares real estate approval packages for all new and relocated sites, including executive summary, proformas, competitor information, market data, Works with field to gather needed information and complete forecasts</w:t>
      </w:r>
    </w:p>
    <w:p>
      <w:pPr>
        <w:pStyle w:val="Compact"/>
        <w:numPr>
          <w:numId w:val="1001"/>
          <w:ilvl w:val="0"/>
        </w:numPr>
      </w:pPr>
      <w:r>
        <w:t xml:space="preserve">Manages the disposition of company surplus properties, including marketing, sublease negotiation, account receivable collection, Partners with brokers to find new tenant and negotiates lease agreement</w:t>
      </w:r>
    </w:p>
    <w:p>
      <w:pPr>
        <w:pStyle w:val="Compact"/>
        <w:numPr>
          <w:numId w:val="1001"/>
          <w:ilvl w:val="0"/>
        </w:numPr>
      </w:pPr>
      <w:r>
        <w:t xml:space="preserve">Partner with the controls organization in driving the strategic agenda to improve the control framework execution of tactical steps</w:t>
      </w:r>
    </w:p>
    <w:p>
      <w:pPr>
        <w:pStyle w:val="Compact"/>
        <w:numPr>
          <w:numId w:val="1001"/>
          <w:ilvl w:val="0"/>
        </w:numPr>
      </w:pPr>
      <w:r>
        <w:t xml:space="preserve">Contribute to global transaction strategy, processes and methodology (including level of outsourcing), global initiatives</w:t>
      </w:r>
    </w:p>
    <w:p>
      <w:pPr>
        <w:pStyle w:val="Compact"/>
        <w:numPr>
          <w:numId w:val="1001"/>
          <w:ilvl w:val="0"/>
        </w:numPr>
      </w:pPr>
      <w:r>
        <w:t xml:space="preserve">Present strategic opportunities (portfolio analysis, market trends, ) to businesses</w:t>
      </w:r>
    </w:p>
    <w:p>
      <w:pPr>
        <w:pStyle w:val="Compact"/>
        <w:numPr>
          <w:numId w:val="1001"/>
          <w:ilvl w:val="0"/>
        </w:numPr>
      </w:pPr>
      <w:r>
        <w:t xml:space="preserve">Deliver flawless, and generate value through end-to-end Workplace Solutions project execution, in close cooperation with the selected Real Estate Service Provider (RESP), and other third party partners</w:t>
      </w:r>
    </w:p>
    <w:p>
      <w:pPr>
        <w:pStyle w:val="Heading2"/>
      </w:pPr>
      <w:bookmarkStart w:id="23" w:name="qualifications-for-transaction-real-estate"/>
      <w:r>
        <w:t xml:space="preserve">Qualifications for transaction real estate</w:t>
      </w:r>
      <w:bookmarkEnd w:id="23"/>
    </w:p>
    <w:p>
      <w:pPr>
        <w:pStyle w:val="Compact"/>
        <w:numPr>
          <w:numId w:val="1002"/>
          <w:ilvl w:val="0"/>
        </w:numPr>
      </w:pPr>
      <w:r>
        <w:t xml:space="preserve">Knowledge of loan structuring for various types of credit products with the ability to create varied financial models</w:t>
      </w:r>
    </w:p>
    <w:p>
      <w:pPr>
        <w:pStyle w:val="Compact"/>
        <w:numPr>
          <w:numId w:val="1002"/>
          <w:ilvl w:val="0"/>
        </w:numPr>
      </w:pPr>
      <w:r>
        <w:t xml:space="preserve">Knowledge of loan documentation for CMBS and balance sheet lending</w:t>
      </w:r>
    </w:p>
    <w:p>
      <w:pPr>
        <w:pStyle w:val="Compact"/>
        <w:numPr>
          <w:numId w:val="1002"/>
          <w:ilvl w:val="0"/>
        </w:numPr>
      </w:pPr>
      <w:r>
        <w:t xml:space="preserve">Ability to understand and communicate complex deal structures</w:t>
      </w:r>
    </w:p>
    <w:p>
      <w:pPr>
        <w:pStyle w:val="Compact"/>
        <w:numPr>
          <w:numId w:val="1002"/>
          <w:ilvl w:val="0"/>
        </w:numPr>
      </w:pPr>
      <w:r>
        <w:t xml:space="preserve">Work closely with the Regional Transaction head in preparing the real estate strategic plans</w:t>
      </w:r>
    </w:p>
    <w:p>
      <w:pPr>
        <w:pStyle w:val="Compact"/>
        <w:numPr>
          <w:numId w:val="1002"/>
          <w:ilvl w:val="0"/>
        </w:numPr>
      </w:pPr>
      <w:r>
        <w:t xml:space="preserve">Manage the lease administration and reporting process working with the service providers and in flagging upcoming lease expiries in a timely manner</w:t>
      </w:r>
    </w:p>
    <w:p>
      <w:pPr>
        <w:pStyle w:val="Compact"/>
        <w:numPr>
          <w:numId w:val="1002"/>
          <w:ilvl w:val="0"/>
        </w:numPr>
      </w:pPr>
      <w:r>
        <w:t xml:space="preserve">Provide support for the competitive landscape analysis portfolio pricing/positioning, current vs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action-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action-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2021-10-28T13:09:53Z</dcterms:created>
  <dcterms:modified xsi:type="dcterms:W3CDTF">2021-10-28T13:09:53Z</dcterms:modified>
</cp:coreProperties>
</file>