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https://www.velvetjobs.com/job-descriptions/transaction-advisory-services-senior</w:t>
        </w:r>
      </w:hyperlink>
    </w:p>
    <w:p>
      <w:pPr>
        <w:pStyle w:val="Heading1"/>
      </w:pPr>
      <w:bookmarkStart w:id="21" w:name="example-of-transaction-advisory-services-senior-job-description"/>
      <w:r>
        <w:t xml:space="preserve">Example of Transaction Advisory Services Senior Job Description</w:t>
      </w:r>
      <w:bookmarkEnd w:id="21"/>
    </w:p>
    <w:p>
      <w:pPr>
        <w:pStyle w:val="Compact"/>
      </w:pPr>
      <w:r>
        <w:t xml:space="preserve">Our company is looking to fill the role of transaction advisory services senior. To join our growing team, please review the list of responsibilities and qualifications.</w:t>
      </w:r>
    </w:p>
    <w:p>
      <w:pPr>
        <w:pStyle w:val="Heading2"/>
      </w:pPr>
      <w:bookmarkStart w:id="22" w:name="responsibilities-for-transaction-advisory-services-senior"/>
      <w:r>
        <w:t xml:space="preserve">Responsibilities for transaction advisory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FTI’s carve-out and merger integration teams (and other outside advisors / vendors) on HR transition and integration engagements, focusing on the establishment and merging of HR, compensation and benefits platforms, providing PMO oversight across the various key HR workstreams, including Day 1 readiness, SPA / TSA maintenance, employee transition &amp; offer letters, HR target operating model, retention / severance / RIFs, payroll / HRIS, compensation and benefit plans, and employee communications</w:t>
      </w:r>
    </w:p>
    <w:p>
      <w:pPr>
        <w:pStyle w:val="Compact"/>
        <w:numPr>
          <w:numId w:val="1001"/>
          <w:ilvl w:val="0"/>
        </w:numPr>
      </w:pPr>
      <w:r>
        <w:t xml:space="preserve">Participate in the engagement process from start to finish, including assisting with setting scopes, budgets, creation and coordination of client-ready deliverables with FTI's engagement teams, and direct communication of results with clients</w:t>
      </w:r>
    </w:p>
    <w:p>
      <w:pPr>
        <w:pStyle w:val="Compact"/>
        <w:numPr>
          <w:numId w:val="1001"/>
          <w:ilvl w:val="0"/>
        </w:numPr>
      </w:pPr>
      <w:r>
        <w:t xml:space="preserve">Team with staff at similar levels to knowledge share and develop others</w:t>
      </w:r>
    </w:p>
    <w:p>
      <w:pPr>
        <w:pStyle w:val="Compact"/>
        <w:numPr>
          <w:numId w:val="1001"/>
          <w:ilvl w:val="0"/>
        </w:numPr>
      </w:pPr>
      <w:r>
        <w:t xml:space="preserve">Integrate and convert target company data into meaningful information for analysis that is used to drive discussions with management</w:t>
      </w:r>
    </w:p>
    <w:p>
      <w:pPr>
        <w:pStyle w:val="Compact"/>
        <w:numPr>
          <w:numId w:val="1001"/>
          <w:ilvl w:val="0"/>
        </w:numPr>
      </w:pPr>
      <w:r>
        <w:t xml:space="preserve">Ability to prepare financial schedules and other analyses in Excel</w:t>
      </w:r>
    </w:p>
    <w:p>
      <w:pPr>
        <w:pStyle w:val="Compact"/>
        <w:numPr>
          <w:numId w:val="1001"/>
          <w:ilvl w:val="0"/>
        </w:numPr>
      </w:pPr>
      <w:r>
        <w:t xml:space="preserve">Assist in analyzing trends in operating results and working capital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written reports and presentations</w:t>
      </w:r>
    </w:p>
    <w:p>
      <w:pPr>
        <w:pStyle w:val="Compact"/>
        <w:numPr>
          <w:numId w:val="1001"/>
          <w:ilvl w:val="0"/>
        </w:numPr>
      </w:pPr>
      <w:r>
        <w:t xml:space="preserve">Participate in various meetings and conference calls the clients and target management</w:t>
      </w:r>
    </w:p>
    <w:p>
      <w:pPr>
        <w:pStyle w:val="Compact"/>
        <w:numPr>
          <w:numId w:val="1001"/>
          <w:ilvl w:val="0"/>
        </w:numPr>
      </w:pPr>
      <w:r>
        <w:t xml:space="preserve">Write and/or review detailed reports regarding due diligence and financial</w:t>
      </w:r>
    </w:p>
    <w:p>
      <w:pPr>
        <w:pStyle w:val="Compact"/>
        <w:numPr>
          <w:numId w:val="1001"/>
          <w:ilvl w:val="0"/>
        </w:numPr>
      </w:pPr>
      <w:r>
        <w:t xml:space="preserve">Identify diligence issues which may affect purchase price, deal structure or deal termination</w:t>
      </w:r>
    </w:p>
    <w:p>
      <w:pPr>
        <w:pStyle w:val="Heading2"/>
      </w:pPr>
      <w:bookmarkStart w:id="23" w:name="qualifications-for-transaction-advisory-services-senior"/>
      <w:r>
        <w:t xml:space="preserve">Qualifications for transaction advisory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qualification of CICPA or international equivalent CPA designation (e.g., ACCA, AICPA, CA) is preferred</w:t>
      </w:r>
    </w:p>
    <w:p>
      <w:pPr>
        <w:pStyle w:val="Compact"/>
        <w:numPr>
          <w:numId w:val="1002"/>
          <w:ilvl w:val="0"/>
        </w:numPr>
      </w:pPr>
      <w:r>
        <w:t xml:space="preserve">Above 3 years' related experience in due diligence / audit / financial advisory sector</w:t>
      </w:r>
    </w:p>
    <w:p>
      <w:pPr>
        <w:pStyle w:val="Compact"/>
        <w:numPr>
          <w:numId w:val="1002"/>
          <w:ilvl w:val="0"/>
        </w:numPr>
      </w:pPr>
      <w:r>
        <w:t xml:space="preserve">Prior work experience in audit, financial analyst, investment banking is preferred</w:t>
      </w:r>
    </w:p>
    <w:p>
      <w:pPr>
        <w:pStyle w:val="Compact"/>
        <w:numPr>
          <w:numId w:val="1002"/>
          <w:ilvl w:val="0"/>
        </w:numPr>
      </w:pPr>
      <w:r>
        <w:t xml:space="preserve">Professional credentials such as CPA, SEC-FA license, CFA is a plus</w:t>
      </w:r>
    </w:p>
    <w:p>
      <w:pPr>
        <w:pStyle w:val="Compact"/>
        <w:numPr>
          <w:numId w:val="1002"/>
          <w:ilvl w:val="0"/>
        </w:numPr>
      </w:pPr>
      <w:r>
        <w:t xml:space="preserve">Intellectual curiosity with the desire to continue to develop professionally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domestically (5-10% overnight travel)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advisory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advisory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2021-10-28T18:31:27Z</dcterms:created>
  <dcterms:modified xsi:type="dcterms:W3CDTF">2021-10-28T18:31:27Z</dcterms:modified>
</cp:coreProperties>
</file>