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https://www.velvetjobs.com/job-descriptions/transaction-advisory-services-senior</w:t>
        </w:r>
      </w:hyperlink>
    </w:p>
    <w:p>
      <w:pPr>
        <w:pStyle w:val="Heading1"/>
      </w:pPr>
      <w:bookmarkStart w:id="21" w:name="example-of-transaction-advisory-services-senior-job-description"/>
      <w:r>
        <w:t xml:space="preserve">Example of Transaction Advisory Services Senior Job Description</w:t>
      </w:r>
      <w:bookmarkEnd w:id="21"/>
    </w:p>
    <w:p>
      <w:pPr>
        <w:pStyle w:val="Compact"/>
      </w:pPr>
      <w:r>
        <w:t xml:space="preserve">Our company is growing rapidly and is looking for a transaction advisory services senior.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ransaction-advisory-services-senior"/>
      <w:r>
        <w:t xml:space="preserve">Responsibilities for transaction advisory services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Leading multi-disciplinary teams on financial due diligence projects in the UK and across Europe</w:t>
      </w:r>
    </w:p>
    <w:p>
      <w:pPr>
        <w:pStyle w:val="Compact"/>
        <w:numPr>
          <w:numId w:val="1001"/>
          <w:ilvl w:val="0"/>
        </w:numPr>
      </w:pPr>
      <w:r>
        <w:t xml:space="preserve">Analysing and validating financial and strategic assumptions including revenue, maintainable earnings, future cash flows and deal structuring</w:t>
      </w:r>
    </w:p>
    <w:p>
      <w:pPr>
        <w:pStyle w:val="Compact"/>
        <w:numPr>
          <w:numId w:val="1001"/>
          <w:ilvl w:val="0"/>
        </w:numPr>
      </w:pPr>
      <w:r>
        <w:t xml:space="preserve">Overall responsibility for delivery of smaller projects (direct with Partner / Director) or responsibility for standalone divisions / sections of FDD on larger projects (this will include buy or sell side, refinancing and equity raising transactions)</w:t>
      </w:r>
    </w:p>
    <w:p>
      <w:pPr>
        <w:pStyle w:val="Compact"/>
        <w:numPr>
          <w:numId w:val="1001"/>
          <w:ilvl w:val="0"/>
        </w:numPr>
      </w:pPr>
      <w:r>
        <w:t xml:space="preserve">Direct communication and liaisons with M&amp;A bankers and clients on appropriate presentation and business valuation of target opportunities, in line with diligence findings</w:t>
      </w:r>
    </w:p>
    <w:p>
      <w:pPr>
        <w:pStyle w:val="Compact"/>
        <w:numPr>
          <w:numId w:val="1001"/>
          <w:ilvl w:val="0"/>
        </w:numPr>
      </w:pPr>
      <w:r>
        <w:t xml:space="preserve">Preparation of information memorandum and investment documents for Private Equity clients</w:t>
      </w:r>
    </w:p>
    <w:p>
      <w:pPr>
        <w:pStyle w:val="Compact"/>
        <w:numPr>
          <w:numId w:val="1001"/>
          <w:ilvl w:val="0"/>
        </w:numPr>
      </w:pPr>
      <w:r>
        <w:t xml:space="preserve">Business development including identification and valuation of target opportunities and preparation of pitch documents</w:t>
      </w:r>
    </w:p>
    <w:p>
      <w:pPr>
        <w:pStyle w:val="Compact"/>
        <w:numPr>
          <w:numId w:val="1001"/>
          <w:ilvl w:val="0"/>
        </w:numPr>
      </w:pPr>
      <w:r>
        <w:t xml:space="preserve">Wanting to make a difference…?</w:t>
      </w:r>
    </w:p>
    <w:p>
      <w:pPr>
        <w:pStyle w:val="Compact"/>
        <w:numPr>
          <w:numId w:val="1001"/>
          <w:ilvl w:val="0"/>
        </w:numPr>
      </w:pPr>
      <w:r>
        <w:t xml:space="preserve">Interested in working with seasoned professionals that have chosen the lower and middle market…?</w:t>
      </w:r>
    </w:p>
    <w:p>
      <w:pPr>
        <w:pStyle w:val="Compact"/>
        <w:numPr>
          <w:numId w:val="1001"/>
          <w:ilvl w:val="0"/>
        </w:numPr>
      </w:pPr>
      <w:r>
        <w:t xml:space="preserve">Assisting with the day-to-day execution of transactions, which includes preparation of information memoranda, management presentations, valuation analysis and taking responsibility for the preparation of information and client communications</w:t>
      </w:r>
    </w:p>
    <w:p>
      <w:pPr>
        <w:pStyle w:val="Compact"/>
        <w:numPr>
          <w:numId w:val="1001"/>
          <w:ilvl w:val="0"/>
        </w:numPr>
      </w:pPr>
      <w:r>
        <w:t xml:space="preserve">Perform buy and sell-side financial HR due diligence, global HR post-deal integrations with respect to mergers, acquisitions, spin-offs, carve-outs, and other similar transactions for Fortune 1000 and middle market companies and private equity investors</w:t>
      </w:r>
    </w:p>
    <w:p>
      <w:pPr>
        <w:pStyle w:val="Heading2"/>
      </w:pPr>
      <w:bookmarkStart w:id="23" w:name="qualifications-for-transaction-advisory-services-senior"/>
      <w:r>
        <w:t xml:space="preserve">Qualifications for transaction advisory services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experience in Transaction Advisory is essential in addition to experience in Financial Due Diligence across Financial Services or Private Equity / Corporate M&amp;A transactions</w:t>
      </w:r>
    </w:p>
    <w:p>
      <w:pPr>
        <w:pStyle w:val="Compact"/>
        <w:numPr>
          <w:numId w:val="1002"/>
          <w:ilvl w:val="0"/>
        </w:numPr>
      </w:pPr>
      <w:r>
        <w:t xml:space="preserve">Qualified Big 4 trained Accountant and / or an exceptional relevant academic record – professional qualifications can include and are not limited to</w:t>
      </w:r>
    </w:p>
    <w:p>
      <w:pPr>
        <w:pStyle w:val="Compact"/>
        <w:numPr>
          <w:numId w:val="1002"/>
          <w:ilvl w:val="0"/>
        </w:numPr>
      </w:pPr>
      <w:r>
        <w:t xml:space="preserve">Native Dutch is essential in addition to fluent business level English</w:t>
      </w:r>
    </w:p>
    <w:p>
      <w:pPr>
        <w:pStyle w:val="Compact"/>
        <w:numPr>
          <w:numId w:val="1002"/>
          <w:ilvl w:val="0"/>
        </w:numPr>
      </w:pPr>
      <w:r>
        <w:t xml:space="preserve">2-4 years of relevant experience in a Big 4 Audit, FAS or Consulting environment</w:t>
      </w:r>
    </w:p>
    <w:p>
      <w:pPr>
        <w:pStyle w:val="Compact"/>
        <w:numPr>
          <w:numId w:val="1002"/>
          <w:ilvl w:val="0"/>
        </w:numPr>
      </w:pPr>
      <w:r>
        <w:t xml:space="preserve">CPA or sufficient hours to meet CPA requirements</w:t>
      </w:r>
    </w:p>
    <w:p>
      <w:pPr>
        <w:pStyle w:val="Compact"/>
        <w:numPr>
          <w:numId w:val="1002"/>
          <w:ilvl w:val="0"/>
        </w:numPr>
      </w:pPr>
      <w:r>
        <w:t xml:space="preserve">Familiarity with Internet-based financial research resources for corporate information, SEC filings, competitive data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nsaction-advisory-services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nsaction-advisory-services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2021-10-28T13:30:29Z</dcterms:created>
  <dcterms:modified xsi:type="dcterms:W3CDTF">2021-10-28T13:30:29Z</dcterms:modified>
</cp:coreProperties>
</file>