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https://www.velvetjobs.com/job-descriptions/transaction-advisory-services-senior</w:t>
        </w:r>
      </w:hyperlink>
    </w:p>
    <w:p>
      <w:pPr>
        <w:pStyle w:val="Heading1"/>
      </w:pPr>
      <w:bookmarkStart w:id="21" w:name="example-of-transaction-advisory-services-senior-job-description"/>
      <w:r>
        <w:t xml:space="preserve">Example of Transaction Advisory Services Senior Job Description</w:t>
      </w:r>
      <w:bookmarkEnd w:id="21"/>
    </w:p>
    <w:p>
      <w:pPr>
        <w:pStyle w:val="Compact"/>
      </w:pPr>
      <w:r>
        <w:t xml:space="preserve">Our company is growing rapidly and is looking to fill the role of transaction advisory services senior.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ransaction-advisory-services-senior"/>
      <w:r>
        <w:t xml:space="preserve">Responsibilities for transaction advisory services senior</w:t>
      </w:r>
      <w:bookmarkEnd w:id="22"/>
    </w:p>
    <w:p>
      <w:pPr>
        <w:pStyle w:val="Compact"/>
        <w:numPr>
          <w:numId w:val="1001"/>
          <w:ilvl w:val="0"/>
        </w:numPr>
      </w:pPr>
      <w:r>
        <w:t xml:space="preserve">Execute financial modeling and business valuation analyses</w:t>
      </w:r>
    </w:p>
    <w:p>
      <w:pPr>
        <w:pStyle w:val="Compact"/>
        <w:numPr>
          <w:numId w:val="1001"/>
          <w:ilvl w:val="0"/>
        </w:numPr>
      </w:pPr>
      <w:r>
        <w:t xml:space="preserve">Work closely with local and international colleagues external professional advisors, including tax advisors, lawyers and industry experts</w:t>
      </w:r>
    </w:p>
    <w:p>
      <w:pPr>
        <w:pStyle w:val="Compact"/>
        <w:numPr>
          <w:numId w:val="1001"/>
          <w:ilvl w:val="0"/>
        </w:numPr>
      </w:pPr>
      <w:r>
        <w:t xml:space="preserve">Identify deal issues and assist in providing suggestions for solutions</w:t>
      </w:r>
    </w:p>
    <w:p>
      <w:pPr>
        <w:pStyle w:val="Compact"/>
        <w:numPr>
          <w:numId w:val="1001"/>
          <w:ilvl w:val="0"/>
        </w:numPr>
      </w:pPr>
      <w:r>
        <w:t xml:space="preserve">Prepare high quality reports and deliverables</w:t>
      </w:r>
    </w:p>
    <w:p>
      <w:pPr>
        <w:pStyle w:val="Compact"/>
        <w:numPr>
          <w:numId w:val="1001"/>
          <w:ilvl w:val="0"/>
        </w:numPr>
      </w:pPr>
      <w:r>
        <w:t xml:space="preserve">Work under supervision of and report to Associate Directors or Managers</w:t>
      </w:r>
    </w:p>
    <w:p>
      <w:pPr>
        <w:pStyle w:val="Compact"/>
        <w:numPr>
          <w:numId w:val="1001"/>
          <w:ilvl w:val="0"/>
        </w:numPr>
      </w:pPr>
      <w:r>
        <w:t xml:space="preserve">Assist Partners, Directors and Associate Directors in developing local and international business opportunities by preparing pitching and proposal materials</w:t>
      </w:r>
    </w:p>
    <w:p>
      <w:pPr>
        <w:pStyle w:val="Compact"/>
        <w:numPr>
          <w:numId w:val="1001"/>
          <w:ilvl w:val="0"/>
        </w:numPr>
      </w:pPr>
      <w:r>
        <w:t xml:space="preserve">Pursues and markets to higher education and government executives responsible for real estate and infrastructure capital improvement projects</w:t>
      </w:r>
    </w:p>
    <w:p>
      <w:pPr>
        <w:pStyle w:val="Compact"/>
        <w:numPr>
          <w:numId w:val="1001"/>
          <w:ilvl w:val="0"/>
        </w:numPr>
      </w:pPr>
      <w:r>
        <w:t xml:space="preserve">Leading marketing and proposal development efforts in with a geographic focus on California and the West Coast</w:t>
      </w:r>
    </w:p>
    <w:p>
      <w:pPr>
        <w:pStyle w:val="Compact"/>
        <w:numPr>
          <w:numId w:val="1001"/>
          <w:ilvl w:val="0"/>
        </w:numPr>
      </w:pPr>
      <w:r>
        <w:t xml:space="preserve">Performs day-to-day management of assigned projects that involve teams of financial, real estate and legal professionals, ranging from project P3 identification and conception to transaction negotiation and closing</w:t>
      </w:r>
    </w:p>
    <w:p>
      <w:pPr>
        <w:pStyle w:val="Compact"/>
        <w:numPr>
          <w:numId w:val="1001"/>
          <w:ilvl w:val="0"/>
        </w:numPr>
      </w:pPr>
      <w:r>
        <w:t xml:space="preserve">Serves as a primary point of contact for California-based clients and business pursuits</w:t>
      </w:r>
    </w:p>
    <w:p>
      <w:pPr>
        <w:pStyle w:val="Heading2"/>
      </w:pPr>
      <w:bookmarkStart w:id="23" w:name="qualifications-for-transaction-advisory-services-senior"/>
      <w:r>
        <w:t xml:space="preserve">Qualifications for transaction advisory services senior</w:t>
      </w:r>
      <w:bookmarkEnd w:id="23"/>
    </w:p>
    <w:p>
      <w:pPr>
        <w:pStyle w:val="Compact"/>
        <w:numPr>
          <w:numId w:val="1002"/>
          <w:ilvl w:val="0"/>
        </w:numPr>
      </w:pPr>
      <w:r>
        <w:t xml:space="preserve">Highly numerate with attention to detail and the ability to absorb quickly large amounts of data</w:t>
      </w:r>
    </w:p>
    <w:p>
      <w:pPr>
        <w:pStyle w:val="Compact"/>
        <w:numPr>
          <w:numId w:val="1002"/>
          <w:ilvl w:val="0"/>
        </w:numPr>
      </w:pPr>
      <w:r>
        <w:t xml:space="preserve">Pass QP examinations of HKICPA or equivalent qualifications</w:t>
      </w:r>
    </w:p>
    <w:p>
      <w:pPr>
        <w:pStyle w:val="Compact"/>
        <w:numPr>
          <w:numId w:val="1002"/>
          <w:ilvl w:val="0"/>
        </w:numPr>
      </w:pPr>
      <w:r>
        <w:t xml:space="preserve">Experience in transaction support / due diligence</w:t>
      </w:r>
    </w:p>
    <w:p>
      <w:pPr>
        <w:pStyle w:val="Compact"/>
        <w:numPr>
          <w:numId w:val="1002"/>
          <w:ilvl w:val="0"/>
        </w:numPr>
      </w:pPr>
      <w:r>
        <w:t xml:space="preserve">Professional qualification of HKICPA/ CICPA or relevant qualification is preferred but not essential</w:t>
      </w:r>
    </w:p>
    <w:p>
      <w:pPr>
        <w:pStyle w:val="Compact"/>
        <w:numPr>
          <w:numId w:val="1002"/>
          <w:ilvl w:val="0"/>
        </w:numPr>
      </w:pPr>
      <w:r>
        <w:t xml:space="preserve">More than 3 years` relevant work experience in Big 4, MNC, investment banks, securities houses or other related professional firms</w:t>
      </w:r>
    </w:p>
    <w:p>
      <w:pPr>
        <w:pStyle w:val="Compact"/>
        <w:numPr>
          <w:numId w:val="1002"/>
          <w:ilvl w:val="0"/>
        </w:numPr>
      </w:pPr>
      <w:r>
        <w:t xml:space="preserve">A minimum of three years of experience with accounting, advisory, financial audit, or transaction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nsaction-advisory-services-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nsaction-advisory-services-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2021-10-28T12:49:13Z</dcterms:created>
  <dcterms:modified xsi:type="dcterms:W3CDTF">2021-10-28T12:49:13Z</dcterms:modified>
</cp:coreProperties>
</file>