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https://www.velvetjobs.com/job-descriptions/transaction-advisory-services-manager</w:t>
        </w:r>
      </w:hyperlink>
    </w:p>
    <w:p>
      <w:pPr>
        <w:pStyle w:val="Heading1"/>
      </w:pPr>
      <w:bookmarkStart w:id="21" w:name="example-of-transaction-advisory-services-manager-job-description"/>
      <w:r>
        <w:t xml:space="preserve">Example of Transaction Advisory Services Manager Job Description</w:t>
      </w:r>
      <w:bookmarkEnd w:id="21"/>
    </w:p>
    <w:p>
      <w:pPr>
        <w:pStyle w:val="Compact"/>
      </w:pPr>
      <w:r>
        <w:t xml:space="preserve">Our innovative and growing company is looking to fill the role of transaction advisory services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transaction-advisory-services-manager"/>
      <w:r>
        <w:t xml:space="preserve">Responsibilities for transaction advisory services manager</w:t>
      </w:r>
      <w:bookmarkEnd w:id="22"/>
    </w:p>
    <w:p>
      <w:pPr>
        <w:pStyle w:val="Compact"/>
        <w:numPr>
          <w:numId w:val="1001"/>
          <w:ilvl w:val="0"/>
        </w:numPr>
      </w:pPr>
      <w:r>
        <w:t xml:space="preserve">Helps clients brings a deal to market by preparing carve-out financial statements, performing detailed business valuations, analyzing potential deal structures, and related costs / benefits</w:t>
      </w:r>
    </w:p>
    <w:p>
      <w:pPr>
        <w:pStyle w:val="Compact"/>
        <w:numPr>
          <w:numId w:val="1001"/>
          <w:ilvl w:val="0"/>
        </w:numPr>
      </w:pPr>
      <w:r>
        <w:t xml:space="preserve">Mobilizes engagement team around a structured process for the evaluation, tracking and reporting of synergy targets</w:t>
      </w:r>
    </w:p>
    <w:p>
      <w:pPr>
        <w:pStyle w:val="Compact"/>
        <w:numPr>
          <w:numId w:val="1001"/>
          <w:ilvl w:val="0"/>
        </w:numPr>
      </w:pPr>
      <w:r>
        <w:t xml:space="preserve">Acts as a financial advisor across a broad spectrum of transactions through a sophistical analysis of financial information</w:t>
      </w:r>
    </w:p>
    <w:p>
      <w:pPr>
        <w:pStyle w:val="Compact"/>
        <w:numPr>
          <w:numId w:val="1001"/>
          <w:ilvl w:val="0"/>
        </w:numPr>
      </w:pPr>
      <w:r>
        <w:t xml:space="preserve">Builds an in-depth knowledge of the client's business and stays up-to-date on industry activities, marketplace trends, and leading practices</w:t>
      </w:r>
    </w:p>
    <w:p>
      <w:pPr>
        <w:pStyle w:val="Compact"/>
        <w:numPr>
          <w:numId w:val="1001"/>
          <w:ilvl w:val="0"/>
        </w:numPr>
      </w:pPr>
      <w:r>
        <w:t xml:space="preserve">Applies quality assurance, risk management, and confidentiality procedures in all areas of work performed and managed</w:t>
      </w:r>
    </w:p>
    <w:p>
      <w:pPr>
        <w:pStyle w:val="Compact"/>
        <w:numPr>
          <w:numId w:val="1001"/>
          <w:ilvl w:val="0"/>
        </w:numPr>
      </w:pPr>
      <w:r>
        <w:t xml:space="preserve">Interpretation of information memoranda, business plans, publicly available information on the target business</w:t>
      </w:r>
    </w:p>
    <w:p>
      <w:pPr>
        <w:pStyle w:val="Compact"/>
        <w:numPr>
          <w:numId w:val="1001"/>
          <w:ilvl w:val="0"/>
        </w:numPr>
      </w:pPr>
      <w:r>
        <w:t xml:space="preserve">Review and investigation of historical trading, cash flow and balance sheets</w:t>
      </w:r>
    </w:p>
    <w:p>
      <w:pPr>
        <w:pStyle w:val="Compact"/>
        <w:numPr>
          <w:numId w:val="1001"/>
          <w:ilvl w:val="0"/>
        </w:numPr>
      </w:pPr>
      <w:r>
        <w:t xml:space="preserve">Managing and working effectively in diverse teams within an inclusive team culture where people are recognised for their contribution</w:t>
      </w:r>
    </w:p>
    <w:p>
      <w:pPr>
        <w:pStyle w:val="Compact"/>
        <w:numPr>
          <w:numId w:val="1001"/>
          <w:ilvl w:val="0"/>
        </w:numPr>
      </w:pPr>
      <w:r>
        <w:t xml:space="preserve">Coordinate and balance resource sharing both regionally and nationally across industry teams, functional teams and other business units</w:t>
      </w:r>
    </w:p>
    <w:p>
      <w:pPr>
        <w:pStyle w:val="Compact"/>
        <w:numPr>
          <w:numId w:val="1001"/>
          <w:ilvl w:val="0"/>
        </w:numPr>
      </w:pPr>
      <w:r>
        <w:t xml:space="preserve">Other responsibilities and projects as directed by the TAS Operations Director or National TAS Leader</w:t>
      </w:r>
    </w:p>
    <w:p>
      <w:pPr>
        <w:pStyle w:val="Heading2"/>
      </w:pPr>
      <w:bookmarkStart w:id="23" w:name="qualifications-for-transaction-advisory-services-manager"/>
      <w:r>
        <w:t xml:space="preserve">Qualifications for transaction advisory services manager</w:t>
      </w:r>
      <w:bookmarkEnd w:id="23"/>
    </w:p>
    <w:p>
      <w:pPr>
        <w:pStyle w:val="Compact"/>
        <w:numPr>
          <w:numId w:val="1002"/>
          <w:ilvl w:val="0"/>
        </w:numPr>
      </w:pPr>
      <w:r>
        <w:t xml:space="preserve">Transaction experience/exposure would be an advantage</w:t>
      </w:r>
    </w:p>
    <w:p>
      <w:pPr>
        <w:pStyle w:val="Compact"/>
        <w:numPr>
          <w:numId w:val="1002"/>
          <w:ilvl w:val="0"/>
        </w:numPr>
      </w:pPr>
      <w:r>
        <w:t xml:space="preserve">Focussed on high quality service</w:t>
      </w:r>
    </w:p>
    <w:p>
      <w:pPr>
        <w:pStyle w:val="Compact"/>
        <w:numPr>
          <w:numId w:val="1002"/>
          <w:ilvl w:val="0"/>
        </w:numPr>
      </w:pPr>
      <w:r>
        <w:t xml:space="preserve">Specific Financial Services industry expertise</w:t>
      </w:r>
    </w:p>
    <w:p>
      <w:pPr>
        <w:pStyle w:val="Compact"/>
        <w:numPr>
          <w:numId w:val="1002"/>
          <w:ilvl w:val="0"/>
        </w:numPr>
      </w:pPr>
      <w:r>
        <w:t xml:space="preserve">Must have a strong understanding of cost accounting and inventory valuation</w:t>
      </w:r>
    </w:p>
    <w:p>
      <w:pPr>
        <w:pStyle w:val="Compact"/>
        <w:numPr>
          <w:numId w:val="1002"/>
          <w:ilvl w:val="0"/>
        </w:numPr>
      </w:pPr>
      <w:r>
        <w:t xml:space="preserve">Regularly communicate with client as to engagement issues (e.g., billing, status updates, scope changes) including preparation of proposals, scope of procedures, request lists</w:t>
      </w:r>
    </w:p>
    <w:p>
      <w:pPr>
        <w:pStyle w:val="Compact"/>
        <w:numPr>
          <w:numId w:val="1002"/>
          <w:ilvl w:val="0"/>
        </w:numPr>
      </w:pPr>
      <w:r>
        <w:t xml:space="preserve">Manages a number of responsibilities in the face of competing priorities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ransaction-advisory-services-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ransaction-advisory-services-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2021-10-28T13:18:44Z</dcterms:created>
  <dcterms:modified xsi:type="dcterms:W3CDTF">2021-10-28T13:18:44Z</dcterms:modified>
</cp:coreProperties>
</file>